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6F974" w14:textId="77777777" w:rsidR="00A87BF3" w:rsidRPr="00075F49" w:rsidRDefault="003D4DF1" w:rsidP="00A87BF3">
      <w:pPr>
        <w:jc w:val="center"/>
        <w:rPr>
          <w:b/>
          <w:sz w:val="24"/>
          <w:szCs w:val="24"/>
        </w:rPr>
      </w:pPr>
      <w:bookmarkStart w:id="0" w:name="_GoBack"/>
      <w:bookmarkEnd w:id="0"/>
      <w:r w:rsidRPr="00075F49">
        <w:rPr>
          <w:b/>
          <w:sz w:val="24"/>
          <w:szCs w:val="24"/>
        </w:rPr>
        <w:t xml:space="preserve">ELABORAÇÃO DO PLANEJAMENTO ESTRATÉGICO </w:t>
      </w:r>
      <w:r w:rsidR="00C11CE6" w:rsidRPr="00075F49">
        <w:rPr>
          <w:b/>
          <w:sz w:val="24"/>
          <w:szCs w:val="24"/>
        </w:rPr>
        <w:t>PARA O</w:t>
      </w:r>
      <w:r w:rsidRPr="00075F49">
        <w:rPr>
          <w:b/>
          <w:sz w:val="24"/>
          <w:szCs w:val="24"/>
        </w:rPr>
        <w:t xml:space="preserve"> DEPARTAMENTO DE ENGENHARIA RURAL/CCA/UFSC</w:t>
      </w:r>
    </w:p>
    <w:p w14:paraId="0A5CADFC" w14:textId="77777777" w:rsidR="001E4D6B" w:rsidRDefault="001E4D6B">
      <w:pPr>
        <w:pStyle w:val="Corpodetexto"/>
        <w:jc w:val="center"/>
        <w:rPr>
          <w:b/>
          <w:bCs/>
          <w:szCs w:val="24"/>
        </w:rPr>
      </w:pPr>
    </w:p>
    <w:p w14:paraId="208B6408" w14:textId="77777777" w:rsidR="006D2DD8" w:rsidRPr="000B6577" w:rsidRDefault="006D2DD8" w:rsidP="001E4D6B">
      <w:pPr>
        <w:jc w:val="center"/>
        <w:rPr>
          <w:sz w:val="24"/>
          <w:szCs w:val="24"/>
        </w:rPr>
      </w:pPr>
    </w:p>
    <w:p w14:paraId="1E894553" w14:textId="77777777" w:rsidR="009B0229" w:rsidRPr="00A87BF3" w:rsidRDefault="00A87BF3" w:rsidP="00A87BF3">
      <w:pPr>
        <w:rPr>
          <w:b/>
          <w:sz w:val="24"/>
          <w:szCs w:val="24"/>
        </w:rPr>
      </w:pPr>
      <w:bookmarkStart w:id="1" w:name="_Hlk1661339"/>
      <w:r>
        <w:rPr>
          <w:b/>
          <w:sz w:val="24"/>
          <w:szCs w:val="24"/>
        </w:rPr>
        <w:t>MARILDA DA PENHA</w:t>
      </w:r>
      <w:r w:rsidR="006747F8">
        <w:rPr>
          <w:b/>
          <w:sz w:val="24"/>
          <w:szCs w:val="24"/>
        </w:rPr>
        <w:t xml:space="preserve"> </w:t>
      </w:r>
      <w:r>
        <w:rPr>
          <w:b/>
          <w:sz w:val="24"/>
          <w:szCs w:val="24"/>
        </w:rPr>
        <w:t>TEIXEIRA NAGAOKA</w:t>
      </w:r>
      <w:r w:rsidR="009B0229" w:rsidRPr="000B6577">
        <w:rPr>
          <w:b/>
          <w:sz w:val="24"/>
          <w:szCs w:val="24"/>
          <w:vertAlign w:val="superscript"/>
        </w:rPr>
        <w:t>1</w:t>
      </w:r>
      <w:r>
        <w:rPr>
          <w:b/>
          <w:sz w:val="24"/>
          <w:szCs w:val="24"/>
        </w:rPr>
        <w:t>, ALBERTO KAZUSHI NAGAOKA</w:t>
      </w:r>
      <w:r w:rsidR="009B0229" w:rsidRPr="00A87BF3">
        <w:rPr>
          <w:b/>
          <w:sz w:val="24"/>
          <w:szCs w:val="24"/>
          <w:vertAlign w:val="superscript"/>
        </w:rPr>
        <w:t>2</w:t>
      </w:r>
      <w:r w:rsidRPr="00A87BF3">
        <w:rPr>
          <w:b/>
          <w:sz w:val="24"/>
          <w:szCs w:val="24"/>
        </w:rPr>
        <w:t>, ANTONIO AUGUSTO ALVES PEREIRA</w:t>
      </w:r>
      <w:r w:rsidRPr="00A87BF3">
        <w:rPr>
          <w:b/>
          <w:sz w:val="24"/>
          <w:szCs w:val="24"/>
          <w:vertAlign w:val="superscript"/>
        </w:rPr>
        <w:t>3</w:t>
      </w:r>
      <w:r w:rsidRPr="00A87BF3">
        <w:rPr>
          <w:b/>
          <w:sz w:val="24"/>
          <w:szCs w:val="24"/>
        </w:rPr>
        <w:t>, CLEDIMAR ROGÉRIO LOURENZI</w:t>
      </w:r>
      <w:r w:rsidRPr="00A87BF3">
        <w:rPr>
          <w:b/>
          <w:sz w:val="24"/>
          <w:szCs w:val="24"/>
          <w:vertAlign w:val="superscript"/>
        </w:rPr>
        <w:t>4</w:t>
      </w:r>
      <w:r w:rsidR="00DD0491">
        <w:rPr>
          <w:b/>
          <w:sz w:val="24"/>
          <w:szCs w:val="24"/>
        </w:rPr>
        <w:t>, J</w:t>
      </w:r>
      <w:r w:rsidRPr="00A87BF3">
        <w:rPr>
          <w:b/>
          <w:sz w:val="24"/>
          <w:szCs w:val="24"/>
        </w:rPr>
        <w:t>ORGE LUIZ BARCELOS</w:t>
      </w:r>
      <w:r w:rsidR="006747F8">
        <w:rPr>
          <w:b/>
          <w:sz w:val="24"/>
          <w:szCs w:val="24"/>
        </w:rPr>
        <w:t xml:space="preserve"> </w:t>
      </w:r>
      <w:r w:rsidRPr="00A87BF3">
        <w:rPr>
          <w:b/>
          <w:sz w:val="24"/>
          <w:szCs w:val="24"/>
        </w:rPr>
        <w:t>OLIVEIRA</w:t>
      </w:r>
      <w:r w:rsidRPr="00A87BF3">
        <w:rPr>
          <w:b/>
          <w:sz w:val="24"/>
          <w:szCs w:val="24"/>
          <w:vertAlign w:val="superscript"/>
        </w:rPr>
        <w:t>5</w:t>
      </w:r>
      <w:r w:rsidRPr="00A87BF3">
        <w:rPr>
          <w:b/>
          <w:sz w:val="24"/>
          <w:szCs w:val="24"/>
        </w:rPr>
        <w:t>, SÉRGIO RICARDO</w:t>
      </w:r>
      <w:r w:rsidR="006747F8">
        <w:rPr>
          <w:b/>
          <w:sz w:val="24"/>
          <w:szCs w:val="24"/>
        </w:rPr>
        <w:t xml:space="preserve"> </w:t>
      </w:r>
      <w:r w:rsidRPr="00A87BF3">
        <w:rPr>
          <w:b/>
          <w:sz w:val="24"/>
          <w:szCs w:val="24"/>
        </w:rPr>
        <w:t>RODRIGUES DE MEDEIROS</w:t>
      </w:r>
      <w:r w:rsidR="00D223E0" w:rsidRPr="00A87BF3">
        <w:rPr>
          <w:b/>
          <w:caps/>
          <w:sz w:val="24"/>
          <w:szCs w:val="24"/>
          <w:vertAlign w:val="superscript"/>
        </w:rPr>
        <w:t>6</w:t>
      </w:r>
    </w:p>
    <w:bookmarkEnd w:id="1"/>
    <w:p w14:paraId="13354065" w14:textId="77777777" w:rsidR="009B0229" w:rsidRDefault="009B0229" w:rsidP="009B0229">
      <w:pPr>
        <w:widowControl w:val="0"/>
      </w:pPr>
    </w:p>
    <w:p w14:paraId="7CF421DA" w14:textId="77777777" w:rsidR="009B0229" w:rsidRPr="001A266E" w:rsidRDefault="00A87BF3" w:rsidP="009B0229">
      <w:pPr>
        <w:pStyle w:val="Textodenotaderodap"/>
        <w:jc w:val="both"/>
        <w:rPr>
          <w:sz w:val="18"/>
          <w:szCs w:val="18"/>
        </w:rPr>
      </w:pPr>
      <w:r w:rsidRPr="001A266E">
        <w:rPr>
          <w:rStyle w:val="Refdenotaderodap"/>
          <w:sz w:val="18"/>
          <w:szCs w:val="18"/>
        </w:rPr>
        <w:t>1</w:t>
      </w:r>
      <w:bookmarkStart w:id="2" w:name="_Hlk157007990"/>
      <w:r w:rsidRPr="001A266E">
        <w:rPr>
          <w:sz w:val="18"/>
          <w:szCs w:val="18"/>
        </w:rPr>
        <w:t xml:space="preserve">Doutora </w:t>
      </w:r>
      <w:r w:rsidR="006F430E" w:rsidRPr="001A266E">
        <w:rPr>
          <w:sz w:val="18"/>
          <w:szCs w:val="18"/>
        </w:rPr>
        <w:t xml:space="preserve">em </w:t>
      </w:r>
      <w:r w:rsidR="006F430E">
        <w:rPr>
          <w:sz w:val="18"/>
          <w:szCs w:val="18"/>
        </w:rPr>
        <w:t>E</w:t>
      </w:r>
      <w:r w:rsidR="006F430E" w:rsidRPr="001A266E">
        <w:rPr>
          <w:sz w:val="18"/>
          <w:szCs w:val="18"/>
        </w:rPr>
        <w:t>ngenharia</w:t>
      </w:r>
      <w:r w:rsidR="006F430E">
        <w:rPr>
          <w:sz w:val="18"/>
          <w:szCs w:val="18"/>
        </w:rPr>
        <w:t xml:space="preserve"> de P</w:t>
      </w:r>
      <w:r w:rsidRPr="001A266E">
        <w:rPr>
          <w:sz w:val="18"/>
          <w:szCs w:val="18"/>
        </w:rPr>
        <w:t xml:space="preserve">rodução, Universidade Federal de Santa </w:t>
      </w:r>
      <w:r w:rsidR="006F430E" w:rsidRPr="001A266E">
        <w:rPr>
          <w:sz w:val="18"/>
          <w:szCs w:val="18"/>
        </w:rPr>
        <w:t>Catarina, e-mail</w:t>
      </w:r>
      <w:r w:rsidRPr="001A266E">
        <w:rPr>
          <w:sz w:val="18"/>
          <w:szCs w:val="18"/>
        </w:rPr>
        <w:t xml:space="preserve">: </w:t>
      </w:r>
      <w:r w:rsidRPr="006F430E">
        <w:rPr>
          <w:rStyle w:val="Hyperlink"/>
          <w:color w:val="auto"/>
          <w:sz w:val="18"/>
          <w:szCs w:val="18"/>
        </w:rPr>
        <w:t>marilda.nagaoka@ufsc.br</w:t>
      </w:r>
      <w:r w:rsidRPr="001A266E">
        <w:rPr>
          <w:sz w:val="18"/>
          <w:szCs w:val="18"/>
        </w:rPr>
        <w:t xml:space="preserve">; </w:t>
      </w:r>
      <w:bookmarkEnd w:id="2"/>
    </w:p>
    <w:p w14:paraId="3CC3AD1E" w14:textId="77777777" w:rsidR="009B0229" w:rsidRPr="001A266E" w:rsidRDefault="00A87BF3" w:rsidP="009B0229">
      <w:pPr>
        <w:pStyle w:val="Textodenotaderodap"/>
        <w:jc w:val="both"/>
        <w:rPr>
          <w:sz w:val="18"/>
          <w:szCs w:val="18"/>
        </w:rPr>
      </w:pPr>
      <w:r w:rsidRPr="001A266E">
        <w:rPr>
          <w:rStyle w:val="Refdenotaderodap"/>
          <w:sz w:val="18"/>
          <w:szCs w:val="18"/>
        </w:rPr>
        <w:t>2</w:t>
      </w:r>
      <w:r w:rsidR="00DD0491" w:rsidRPr="001A266E">
        <w:rPr>
          <w:sz w:val="18"/>
          <w:szCs w:val="18"/>
        </w:rPr>
        <w:t xml:space="preserve">Doutor em </w:t>
      </w:r>
      <w:r w:rsidR="006F430E" w:rsidRPr="001A266E">
        <w:rPr>
          <w:sz w:val="18"/>
          <w:szCs w:val="18"/>
        </w:rPr>
        <w:t>Agronomia,</w:t>
      </w:r>
      <w:r w:rsidRPr="001A266E">
        <w:rPr>
          <w:sz w:val="18"/>
          <w:szCs w:val="18"/>
        </w:rPr>
        <w:t xml:space="preserve"> Universidade Fe</w:t>
      </w:r>
      <w:r w:rsidR="00C11CE6" w:rsidRPr="001A266E">
        <w:rPr>
          <w:sz w:val="18"/>
          <w:szCs w:val="18"/>
        </w:rPr>
        <w:t>deral de Santa Catarina</w:t>
      </w:r>
    </w:p>
    <w:p w14:paraId="39D53ABB" w14:textId="77777777" w:rsidR="009B0229" w:rsidRPr="001A266E" w:rsidRDefault="009B0229" w:rsidP="009B0229">
      <w:pPr>
        <w:pStyle w:val="Textodenotaderodap"/>
        <w:jc w:val="both"/>
        <w:rPr>
          <w:sz w:val="18"/>
          <w:szCs w:val="18"/>
        </w:rPr>
      </w:pPr>
      <w:r w:rsidRPr="001A266E">
        <w:rPr>
          <w:rStyle w:val="Refdenotaderodap"/>
          <w:sz w:val="18"/>
          <w:szCs w:val="18"/>
        </w:rPr>
        <w:t>3</w:t>
      </w:r>
      <w:r w:rsidR="00A87BF3" w:rsidRPr="001A266E">
        <w:rPr>
          <w:sz w:val="18"/>
          <w:szCs w:val="18"/>
        </w:rPr>
        <w:t xml:space="preserve">Doutor em Agronomia, Universidade </w:t>
      </w:r>
      <w:r w:rsidR="00C11CE6" w:rsidRPr="001A266E">
        <w:rPr>
          <w:sz w:val="18"/>
          <w:szCs w:val="18"/>
        </w:rPr>
        <w:t>Federal de Santa Catarina</w:t>
      </w:r>
    </w:p>
    <w:p w14:paraId="443AE1D0" w14:textId="77777777" w:rsidR="00A87BF3" w:rsidRPr="001A266E" w:rsidRDefault="00D223E0" w:rsidP="00A87BF3">
      <w:pPr>
        <w:pStyle w:val="Textodenotaderodap"/>
        <w:jc w:val="both"/>
        <w:rPr>
          <w:sz w:val="18"/>
          <w:szCs w:val="18"/>
        </w:rPr>
      </w:pPr>
      <w:r w:rsidRPr="001A266E">
        <w:rPr>
          <w:sz w:val="18"/>
          <w:szCs w:val="18"/>
          <w:vertAlign w:val="superscript"/>
        </w:rPr>
        <w:t>4</w:t>
      </w:r>
      <w:r w:rsidR="00A87BF3" w:rsidRPr="001A266E">
        <w:rPr>
          <w:sz w:val="18"/>
          <w:szCs w:val="18"/>
        </w:rPr>
        <w:t xml:space="preserve">Doutor em </w:t>
      </w:r>
      <w:r w:rsidR="00DD0491" w:rsidRPr="001A266E">
        <w:rPr>
          <w:sz w:val="18"/>
          <w:szCs w:val="18"/>
        </w:rPr>
        <w:t>Ciências do Solo</w:t>
      </w:r>
      <w:r w:rsidR="00A87BF3" w:rsidRPr="001A266E">
        <w:rPr>
          <w:sz w:val="18"/>
          <w:szCs w:val="18"/>
        </w:rPr>
        <w:t>, Universidade Federal de S</w:t>
      </w:r>
      <w:r w:rsidR="00C11CE6" w:rsidRPr="001A266E">
        <w:rPr>
          <w:sz w:val="18"/>
          <w:szCs w:val="18"/>
        </w:rPr>
        <w:t>anta Catarina</w:t>
      </w:r>
    </w:p>
    <w:p w14:paraId="21F5C626" w14:textId="77777777" w:rsidR="00A87BF3" w:rsidRPr="001A266E" w:rsidRDefault="00A87BF3" w:rsidP="00A87BF3">
      <w:pPr>
        <w:pStyle w:val="Textodenotaderodap"/>
        <w:jc w:val="both"/>
        <w:rPr>
          <w:sz w:val="18"/>
          <w:szCs w:val="18"/>
        </w:rPr>
      </w:pPr>
      <w:r w:rsidRPr="001A266E">
        <w:rPr>
          <w:rStyle w:val="Refdenotaderodap"/>
          <w:sz w:val="18"/>
          <w:szCs w:val="18"/>
        </w:rPr>
        <w:t>5</w:t>
      </w:r>
      <w:r w:rsidRPr="001A266E">
        <w:rPr>
          <w:sz w:val="18"/>
          <w:szCs w:val="18"/>
        </w:rPr>
        <w:t xml:space="preserve">Doutor em </w:t>
      </w:r>
      <w:r w:rsidR="00DD0491" w:rsidRPr="001A266E">
        <w:rPr>
          <w:sz w:val="18"/>
          <w:szCs w:val="18"/>
        </w:rPr>
        <w:t>Engenharia Agrícola</w:t>
      </w:r>
      <w:r w:rsidRPr="001A266E">
        <w:rPr>
          <w:sz w:val="18"/>
          <w:szCs w:val="18"/>
        </w:rPr>
        <w:t xml:space="preserve">, Universidade </w:t>
      </w:r>
      <w:r w:rsidR="00C11CE6" w:rsidRPr="001A266E">
        <w:rPr>
          <w:sz w:val="18"/>
          <w:szCs w:val="18"/>
        </w:rPr>
        <w:t>Federal de Santa Catarina</w:t>
      </w:r>
    </w:p>
    <w:p w14:paraId="6CBF749F" w14:textId="77777777" w:rsidR="00A87BF3" w:rsidRPr="001A266E" w:rsidRDefault="00A87BF3" w:rsidP="00A87BF3">
      <w:pPr>
        <w:pStyle w:val="Textodenotaderodap"/>
        <w:jc w:val="both"/>
        <w:rPr>
          <w:sz w:val="18"/>
          <w:szCs w:val="18"/>
        </w:rPr>
      </w:pPr>
      <w:r w:rsidRPr="001A266E">
        <w:rPr>
          <w:sz w:val="18"/>
          <w:szCs w:val="18"/>
          <w:vertAlign w:val="superscript"/>
        </w:rPr>
        <w:t>6</w:t>
      </w:r>
      <w:r w:rsidRPr="001A266E">
        <w:rPr>
          <w:sz w:val="18"/>
          <w:szCs w:val="18"/>
        </w:rPr>
        <w:t xml:space="preserve">Doutor em </w:t>
      </w:r>
      <w:r w:rsidR="00DD0491" w:rsidRPr="001A266E">
        <w:rPr>
          <w:sz w:val="18"/>
          <w:szCs w:val="18"/>
        </w:rPr>
        <w:t>Ciências</w:t>
      </w:r>
      <w:r w:rsidRPr="001A266E">
        <w:rPr>
          <w:sz w:val="18"/>
          <w:szCs w:val="18"/>
        </w:rPr>
        <w:t xml:space="preserve">, Universidade </w:t>
      </w:r>
      <w:r w:rsidR="00C11CE6" w:rsidRPr="001A266E">
        <w:rPr>
          <w:sz w:val="18"/>
          <w:szCs w:val="18"/>
        </w:rPr>
        <w:t>Federal de Santa Catarina</w:t>
      </w:r>
    </w:p>
    <w:p w14:paraId="07E9E948" w14:textId="77777777" w:rsidR="00F8447D" w:rsidRDefault="00F8447D" w:rsidP="00F8447D">
      <w:pPr>
        <w:pStyle w:val="Textodenotaderodap"/>
        <w:jc w:val="both"/>
        <w:rPr>
          <w:sz w:val="18"/>
          <w:szCs w:val="18"/>
        </w:rPr>
      </w:pPr>
    </w:p>
    <w:p w14:paraId="33A729D4" w14:textId="77777777" w:rsidR="00F8447D" w:rsidRPr="00F8447D" w:rsidRDefault="00F8447D" w:rsidP="00F8447D">
      <w:pPr>
        <w:pStyle w:val="Textodenotaderodap"/>
        <w:jc w:val="both"/>
        <w:rPr>
          <w:sz w:val="18"/>
          <w:szCs w:val="18"/>
          <w:vertAlign w:val="superscript"/>
        </w:rPr>
      </w:pPr>
    </w:p>
    <w:p w14:paraId="2EFC661C" w14:textId="77777777" w:rsidR="00667EC0" w:rsidRPr="000B6577" w:rsidRDefault="00667EC0" w:rsidP="00667EC0">
      <w:pPr>
        <w:jc w:val="center"/>
        <w:rPr>
          <w:sz w:val="24"/>
          <w:szCs w:val="24"/>
        </w:rPr>
      </w:pPr>
      <w:r w:rsidRPr="000B6577">
        <w:rPr>
          <w:sz w:val="24"/>
          <w:szCs w:val="24"/>
        </w:rPr>
        <w:t xml:space="preserve">Apresentado no            </w:t>
      </w:r>
    </w:p>
    <w:p w14:paraId="23E60D93" w14:textId="77777777" w:rsidR="000636EB" w:rsidRPr="000636EB" w:rsidRDefault="000636EB" w:rsidP="000636EB">
      <w:pPr>
        <w:jc w:val="center"/>
        <w:rPr>
          <w:sz w:val="24"/>
          <w:szCs w:val="24"/>
        </w:rPr>
      </w:pPr>
      <w:r w:rsidRPr="000636EB">
        <w:rPr>
          <w:sz w:val="24"/>
          <w:szCs w:val="24"/>
        </w:rPr>
        <w:t>LIII Congresso Brasileiro de Engenharia Agrícola - CONBEA 2024</w:t>
      </w:r>
    </w:p>
    <w:p w14:paraId="4BA38C3B" w14:textId="77777777" w:rsidR="000636EB" w:rsidRPr="000636EB" w:rsidRDefault="000636EB" w:rsidP="000636EB">
      <w:pPr>
        <w:jc w:val="center"/>
        <w:rPr>
          <w:sz w:val="24"/>
          <w:szCs w:val="24"/>
        </w:rPr>
      </w:pPr>
      <w:r w:rsidRPr="000636EB">
        <w:rPr>
          <w:sz w:val="24"/>
          <w:szCs w:val="24"/>
        </w:rPr>
        <w:t>6 a 8 de agosto de 2024 – Natal – RN, Brasil</w:t>
      </w:r>
    </w:p>
    <w:p w14:paraId="5C478661" w14:textId="77777777" w:rsidR="00667EC0" w:rsidRPr="004D4C6B" w:rsidRDefault="00667EC0" w:rsidP="00667EC0">
      <w:pPr>
        <w:jc w:val="center"/>
        <w:rPr>
          <w:sz w:val="24"/>
          <w:szCs w:val="24"/>
        </w:rPr>
      </w:pPr>
    </w:p>
    <w:p w14:paraId="3EFB1400" w14:textId="77777777" w:rsidR="00667EC0" w:rsidRPr="002E0D49" w:rsidRDefault="00667EC0" w:rsidP="00667EC0">
      <w:pPr>
        <w:jc w:val="center"/>
        <w:rPr>
          <w:b/>
          <w:bCs/>
          <w:sz w:val="24"/>
          <w:szCs w:val="22"/>
        </w:rPr>
      </w:pPr>
    </w:p>
    <w:p w14:paraId="413B18E5" w14:textId="77777777" w:rsidR="006D2DD8" w:rsidRPr="002E0D49" w:rsidRDefault="006D2DD8" w:rsidP="00C1169A">
      <w:pPr>
        <w:jc w:val="both"/>
        <w:rPr>
          <w:sz w:val="24"/>
          <w:szCs w:val="24"/>
        </w:rPr>
      </w:pPr>
      <w:r w:rsidRPr="002E0D49">
        <w:rPr>
          <w:b/>
          <w:bCs/>
          <w:sz w:val="24"/>
          <w:szCs w:val="24"/>
        </w:rPr>
        <w:t>RESUMO</w:t>
      </w:r>
      <w:r w:rsidR="00D844AA">
        <w:rPr>
          <w:b/>
          <w:bCs/>
          <w:sz w:val="24"/>
          <w:szCs w:val="24"/>
        </w:rPr>
        <w:t>:</w:t>
      </w:r>
      <w:r w:rsidR="00D844AA">
        <w:rPr>
          <w:sz w:val="24"/>
          <w:szCs w:val="24"/>
        </w:rPr>
        <w:t xml:space="preserve"> O</w:t>
      </w:r>
      <w:r w:rsidR="00D844AA" w:rsidRPr="00253C7A">
        <w:rPr>
          <w:sz w:val="24"/>
          <w:szCs w:val="24"/>
        </w:rPr>
        <w:t xml:space="preserve"> planejamento estratégico é um processo gerencial que permite estabelecer o rumo a ser seguido pela organização, com vistas a obter um nível </w:t>
      </w:r>
      <w:r w:rsidR="006F430E" w:rsidRPr="00253C7A">
        <w:rPr>
          <w:sz w:val="24"/>
          <w:szCs w:val="24"/>
        </w:rPr>
        <w:t>de otimização</w:t>
      </w:r>
      <w:r w:rsidR="00D844AA" w:rsidRPr="00253C7A">
        <w:rPr>
          <w:sz w:val="24"/>
          <w:szCs w:val="24"/>
        </w:rPr>
        <w:t xml:space="preserve"> na relação da organização com o seu ambiente</w:t>
      </w:r>
      <w:r w:rsidR="00D844AA">
        <w:rPr>
          <w:sz w:val="24"/>
          <w:szCs w:val="24"/>
        </w:rPr>
        <w:t>. Este traba</w:t>
      </w:r>
      <w:r w:rsidR="00435670">
        <w:rPr>
          <w:sz w:val="24"/>
          <w:szCs w:val="24"/>
        </w:rPr>
        <w:t>lho teve como objetivo elaborar</w:t>
      </w:r>
      <w:r w:rsidR="00D844AA">
        <w:rPr>
          <w:sz w:val="24"/>
          <w:szCs w:val="24"/>
        </w:rPr>
        <w:t xml:space="preserve">em conjunto com </w:t>
      </w:r>
      <w:r w:rsidR="006F430E">
        <w:rPr>
          <w:sz w:val="24"/>
          <w:szCs w:val="24"/>
        </w:rPr>
        <w:t>professores, alunos e técnicos administrativos o</w:t>
      </w:r>
      <w:r w:rsidR="00435670">
        <w:rPr>
          <w:sz w:val="24"/>
          <w:szCs w:val="24"/>
        </w:rPr>
        <w:t xml:space="preserve"> P</w:t>
      </w:r>
      <w:r w:rsidR="00D844AA">
        <w:rPr>
          <w:sz w:val="24"/>
          <w:szCs w:val="24"/>
        </w:rPr>
        <w:t xml:space="preserve">lanejamento </w:t>
      </w:r>
      <w:r w:rsidR="00435670">
        <w:rPr>
          <w:sz w:val="24"/>
          <w:szCs w:val="24"/>
        </w:rPr>
        <w:t>E</w:t>
      </w:r>
      <w:r w:rsidR="00D844AA">
        <w:rPr>
          <w:sz w:val="24"/>
          <w:szCs w:val="24"/>
        </w:rPr>
        <w:t>stratégico do Departamen</w:t>
      </w:r>
      <w:r w:rsidR="006747F8">
        <w:rPr>
          <w:sz w:val="24"/>
          <w:szCs w:val="24"/>
        </w:rPr>
        <w:t xml:space="preserve">to de Engenharia Rural da UFSC. </w:t>
      </w:r>
      <w:r w:rsidR="00435670">
        <w:rPr>
          <w:sz w:val="24"/>
          <w:szCs w:val="24"/>
        </w:rPr>
        <w:t xml:space="preserve">A presente pesquisa tem natureza aplicada e </w:t>
      </w:r>
      <w:r w:rsidR="006F430E">
        <w:rPr>
          <w:sz w:val="24"/>
          <w:szCs w:val="24"/>
        </w:rPr>
        <w:t>abordagem qualitativa</w:t>
      </w:r>
      <w:r w:rsidR="00435670">
        <w:rPr>
          <w:sz w:val="24"/>
          <w:szCs w:val="24"/>
        </w:rPr>
        <w:t>. Como instrumento de coleta de dados realizou reuniões com os co</w:t>
      </w:r>
      <w:r w:rsidR="00A86DDF">
        <w:rPr>
          <w:sz w:val="24"/>
          <w:szCs w:val="24"/>
        </w:rPr>
        <w:t>mponentes da comissão. A aná</w:t>
      </w:r>
      <w:r w:rsidR="00435670">
        <w:rPr>
          <w:sz w:val="24"/>
          <w:szCs w:val="24"/>
        </w:rPr>
        <w:t xml:space="preserve">lise SWOT permitiu conhecer as potencialidades e deficiências, assim como as ameaças e oportunidades que deverão ser levadas em consideração no processo de gestão. </w:t>
      </w:r>
    </w:p>
    <w:p w14:paraId="1336DB51" w14:textId="77777777" w:rsidR="00392C19" w:rsidRPr="000B6577" w:rsidRDefault="00392C19">
      <w:pPr>
        <w:jc w:val="both"/>
        <w:rPr>
          <w:sz w:val="24"/>
          <w:szCs w:val="24"/>
        </w:rPr>
      </w:pPr>
    </w:p>
    <w:p w14:paraId="3A8868E6" w14:textId="77777777" w:rsidR="006D2DD8" w:rsidRPr="001367C7" w:rsidRDefault="006D2DD8">
      <w:pPr>
        <w:jc w:val="both"/>
        <w:rPr>
          <w:sz w:val="24"/>
          <w:szCs w:val="24"/>
        </w:rPr>
      </w:pPr>
      <w:r w:rsidRPr="001367C7">
        <w:rPr>
          <w:b/>
          <w:sz w:val="24"/>
          <w:szCs w:val="24"/>
        </w:rPr>
        <w:t>PAL</w:t>
      </w:r>
      <w:r w:rsidR="00392C19" w:rsidRPr="001367C7">
        <w:rPr>
          <w:b/>
          <w:sz w:val="24"/>
          <w:szCs w:val="24"/>
        </w:rPr>
        <w:t>AVRAS-</w:t>
      </w:r>
      <w:r w:rsidRPr="001367C7">
        <w:rPr>
          <w:b/>
          <w:sz w:val="24"/>
          <w:szCs w:val="24"/>
        </w:rPr>
        <w:t>CHAVE</w:t>
      </w:r>
      <w:r w:rsidRPr="001367C7">
        <w:rPr>
          <w:sz w:val="24"/>
          <w:szCs w:val="24"/>
        </w:rPr>
        <w:t>:</w:t>
      </w:r>
      <w:r w:rsidR="006F430E">
        <w:rPr>
          <w:sz w:val="24"/>
          <w:szCs w:val="24"/>
        </w:rPr>
        <w:t xml:space="preserve"> </w:t>
      </w:r>
      <w:r w:rsidR="00A86DDF">
        <w:rPr>
          <w:iCs/>
          <w:sz w:val="24"/>
          <w:szCs w:val="24"/>
        </w:rPr>
        <w:t>g</w:t>
      </w:r>
      <w:r w:rsidR="00D844AA" w:rsidRPr="00A86DDF">
        <w:rPr>
          <w:iCs/>
          <w:sz w:val="24"/>
          <w:szCs w:val="24"/>
        </w:rPr>
        <w:t>estão;</w:t>
      </w:r>
      <w:r w:rsidR="00A86DDF">
        <w:rPr>
          <w:iCs/>
          <w:sz w:val="24"/>
          <w:szCs w:val="24"/>
        </w:rPr>
        <w:t xml:space="preserve"> a</w:t>
      </w:r>
      <w:r w:rsidR="00D844AA" w:rsidRPr="00A86DDF">
        <w:rPr>
          <w:iCs/>
          <w:sz w:val="24"/>
          <w:szCs w:val="24"/>
        </w:rPr>
        <w:t>nalise</w:t>
      </w:r>
      <w:r w:rsidR="00D844AA">
        <w:rPr>
          <w:i/>
          <w:iCs/>
          <w:sz w:val="24"/>
          <w:szCs w:val="24"/>
        </w:rPr>
        <w:t xml:space="preserve"> SWOT, </w:t>
      </w:r>
      <w:r w:rsidR="00A86DDF">
        <w:rPr>
          <w:iCs/>
          <w:sz w:val="24"/>
          <w:szCs w:val="24"/>
        </w:rPr>
        <w:t>e</w:t>
      </w:r>
      <w:r w:rsidR="00D844AA" w:rsidRPr="00A86DDF">
        <w:rPr>
          <w:iCs/>
          <w:sz w:val="24"/>
          <w:szCs w:val="24"/>
        </w:rPr>
        <w:t>nsino</w:t>
      </w:r>
      <w:r w:rsidR="00A86DDF">
        <w:rPr>
          <w:iCs/>
          <w:sz w:val="24"/>
          <w:szCs w:val="24"/>
        </w:rPr>
        <w:t>.</w:t>
      </w:r>
    </w:p>
    <w:p w14:paraId="1E2D1B6B" w14:textId="77777777" w:rsidR="006D2DD8" w:rsidRPr="001367C7" w:rsidRDefault="006D2DD8">
      <w:pPr>
        <w:jc w:val="both"/>
        <w:rPr>
          <w:sz w:val="24"/>
          <w:szCs w:val="24"/>
        </w:rPr>
      </w:pPr>
    </w:p>
    <w:p w14:paraId="4381A5DF" w14:textId="77777777" w:rsidR="00435670" w:rsidRPr="00DD0491" w:rsidRDefault="003D4DF1" w:rsidP="00C11CE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olor w:val="1F1F1F"/>
          <w:sz w:val="24"/>
          <w:szCs w:val="24"/>
          <w:lang w:val="en-US"/>
        </w:rPr>
      </w:pPr>
      <w:r w:rsidRPr="00DD0491">
        <w:rPr>
          <w:b/>
          <w:color w:val="1F1F1F"/>
          <w:sz w:val="24"/>
          <w:szCs w:val="24"/>
          <w:lang w:val="en-US"/>
        </w:rPr>
        <w:t>PREPARATION OF STRATEGIC PLANNING FOR THE DEPARTMENT OF RURAL ENGINEERING/CCA/UFSC</w:t>
      </w:r>
    </w:p>
    <w:p w14:paraId="5FC53939" w14:textId="77777777" w:rsidR="00435670" w:rsidRPr="003D4DF1" w:rsidRDefault="00435670" w:rsidP="00C1169A">
      <w:pPr>
        <w:jc w:val="both"/>
        <w:rPr>
          <w:b/>
          <w:sz w:val="24"/>
          <w:szCs w:val="24"/>
          <w:lang w:val="en-US"/>
        </w:rPr>
      </w:pPr>
    </w:p>
    <w:p w14:paraId="2C31180D" w14:textId="77777777" w:rsidR="003D4DF1" w:rsidRPr="00DD0491" w:rsidRDefault="006D2DD8" w:rsidP="003D4DF1">
      <w:pPr>
        <w:pStyle w:val="Pr-formataoHTML"/>
        <w:shd w:val="clear" w:color="auto" w:fill="F8F9FA"/>
        <w:jc w:val="both"/>
        <w:rPr>
          <w:rStyle w:val="y2iqfc"/>
          <w:rFonts w:ascii="Times New Roman" w:hAnsi="Times New Roman" w:cs="Times New Roman"/>
          <w:color w:val="1F1F1F"/>
          <w:sz w:val="24"/>
          <w:szCs w:val="24"/>
          <w:lang w:val="en-US"/>
        </w:rPr>
      </w:pPr>
      <w:r w:rsidRPr="003D4DF1">
        <w:rPr>
          <w:rFonts w:ascii="Times New Roman" w:hAnsi="Times New Roman" w:cs="Times New Roman"/>
          <w:b/>
          <w:sz w:val="24"/>
          <w:szCs w:val="24"/>
          <w:lang w:val="en-US"/>
        </w:rPr>
        <w:t>ABSTRACT</w:t>
      </w:r>
      <w:r w:rsidR="00E833AA" w:rsidRPr="003D4DF1">
        <w:rPr>
          <w:rFonts w:ascii="Times New Roman" w:hAnsi="Times New Roman" w:cs="Times New Roman"/>
          <w:b/>
          <w:bCs/>
          <w:sz w:val="24"/>
          <w:szCs w:val="24"/>
          <w:lang w:val="en-US"/>
        </w:rPr>
        <w:t>:</w:t>
      </w:r>
      <w:r w:rsidR="003D4DF1" w:rsidRPr="00DD0491">
        <w:rPr>
          <w:rStyle w:val="y2iqfc"/>
          <w:rFonts w:ascii="Times New Roman" w:hAnsi="Times New Roman" w:cs="Times New Roman"/>
          <w:color w:val="1F1F1F"/>
          <w:sz w:val="24"/>
          <w:szCs w:val="24"/>
          <w:lang w:val="en-US"/>
        </w:rPr>
        <w:t xml:space="preserve"> Strategic planning is a management process that allows establishing the direction to be followed by the organization, with a view to obtaining a level of optimization in the organization's relationship with its environment. This work aimed to develop, together with professors, students and administrative technicians, the Strategic Planning of the Department of Rural Engineering at UFSC. This research has an applied nature and a qualitative approach. As a data collection instrument, meetings were held with the committee members. The SWOT analysis made it possible to understand the potential and deficiencies, as well as the threats and opportunities that should be taken into account in the management process.</w:t>
      </w:r>
    </w:p>
    <w:p w14:paraId="7274641D" w14:textId="77777777" w:rsidR="003D4DF1" w:rsidRPr="003D4DF1" w:rsidRDefault="006D2DD8" w:rsidP="003D4DF1">
      <w:pPr>
        <w:pStyle w:val="Pr-formataoHTML"/>
        <w:shd w:val="clear" w:color="auto" w:fill="F8F9FA"/>
        <w:spacing w:line="451" w:lineRule="atLeast"/>
        <w:rPr>
          <w:rFonts w:ascii="Times New Roman" w:hAnsi="Times New Roman" w:cs="Times New Roman"/>
          <w:color w:val="1F1F1F"/>
          <w:sz w:val="24"/>
          <w:szCs w:val="24"/>
        </w:rPr>
      </w:pPr>
      <w:r w:rsidRPr="00DD0491">
        <w:rPr>
          <w:rFonts w:ascii="Times New Roman" w:hAnsi="Times New Roman" w:cs="Times New Roman"/>
          <w:b/>
          <w:sz w:val="24"/>
          <w:szCs w:val="24"/>
        </w:rPr>
        <w:t>KEYWOR</w:t>
      </w:r>
      <w:r w:rsidR="00EF6DDD" w:rsidRPr="00DD0491">
        <w:rPr>
          <w:rFonts w:ascii="Times New Roman" w:hAnsi="Times New Roman" w:cs="Times New Roman"/>
          <w:b/>
          <w:sz w:val="24"/>
          <w:szCs w:val="24"/>
        </w:rPr>
        <w:t>D</w:t>
      </w:r>
      <w:r w:rsidRPr="00DD0491">
        <w:rPr>
          <w:rFonts w:ascii="Times New Roman" w:hAnsi="Times New Roman" w:cs="Times New Roman"/>
          <w:b/>
          <w:sz w:val="24"/>
          <w:szCs w:val="24"/>
        </w:rPr>
        <w:t>S</w:t>
      </w:r>
      <w:r w:rsidR="00E833AA" w:rsidRPr="00DD0491">
        <w:rPr>
          <w:rFonts w:ascii="Times New Roman" w:hAnsi="Times New Roman" w:cs="Times New Roman"/>
          <w:b/>
          <w:bCs/>
          <w:sz w:val="24"/>
          <w:szCs w:val="24"/>
        </w:rPr>
        <w:t>:</w:t>
      </w:r>
      <w:r w:rsidR="006F430E">
        <w:rPr>
          <w:rFonts w:ascii="Times New Roman" w:hAnsi="Times New Roman" w:cs="Times New Roman"/>
          <w:b/>
          <w:bCs/>
          <w:sz w:val="24"/>
          <w:szCs w:val="24"/>
        </w:rPr>
        <w:t xml:space="preserve"> </w:t>
      </w:r>
      <w:r w:rsidR="00A86DDF">
        <w:rPr>
          <w:rStyle w:val="y2iqfc"/>
          <w:rFonts w:ascii="Times New Roman" w:hAnsi="Times New Roman" w:cs="Times New Roman"/>
          <w:color w:val="1F1F1F"/>
          <w:sz w:val="24"/>
          <w:szCs w:val="24"/>
        </w:rPr>
        <w:t xml:space="preserve">management; SWOT </w:t>
      </w:r>
      <w:proofErr w:type="spellStart"/>
      <w:r w:rsidR="00A86DDF">
        <w:rPr>
          <w:rStyle w:val="y2iqfc"/>
          <w:rFonts w:ascii="Times New Roman" w:hAnsi="Times New Roman" w:cs="Times New Roman"/>
          <w:color w:val="1F1F1F"/>
          <w:sz w:val="24"/>
          <w:szCs w:val="24"/>
        </w:rPr>
        <w:t>analysis</w:t>
      </w:r>
      <w:proofErr w:type="spellEnd"/>
      <w:r w:rsidR="00A86DDF">
        <w:rPr>
          <w:rStyle w:val="y2iqfc"/>
          <w:rFonts w:ascii="Times New Roman" w:hAnsi="Times New Roman" w:cs="Times New Roman"/>
          <w:color w:val="1F1F1F"/>
          <w:sz w:val="24"/>
          <w:szCs w:val="24"/>
        </w:rPr>
        <w:t xml:space="preserve">, </w:t>
      </w:r>
      <w:proofErr w:type="spellStart"/>
      <w:r w:rsidR="00A86DDF">
        <w:rPr>
          <w:rStyle w:val="y2iqfc"/>
          <w:rFonts w:ascii="Times New Roman" w:hAnsi="Times New Roman" w:cs="Times New Roman"/>
          <w:color w:val="1F1F1F"/>
          <w:sz w:val="24"/>
          <w:szCs w:val="24"/>
        </w:rPr>
        <w:t>t</w:t>
      </w:r>
      <w:r w:rsidR="003D4DF1" w:rsidRPr="003D4DF1">
        <w:rPr>
          <w:rStyle w:val="y2iqfc"/>
          <w:rFonts w:ascii="Times New Roman" w:hAnsi="Times New Roman" w:cs="Times New Roman"/>
          <w:color w:val="1F1F1F"/>
          <w:sz w:val="24"/>
          <w:szCs w:val="24"/>
        </w:rPr>
        <w:t>eaching</w:t>
      </w:r>
      <w:proofErr w:type="spellEnd"/>
    </w:p>
    <w:p w14:paraId="7631B1FB" w14:textId="77777777" w:rsidR="003D4DF1" w:rsidRPr="00F5799D" w:rsidRDefault="003D4DF1" w:rsidP="003D4DF1">
      <w:pPr>
        <w:pStyle w:val="Pr-formataoHTML"/>
        <w:shd w:val="clear" w:color="auto" w:fill="F8F9FA"/>
        <w:rPr>
          <w:rFonts w:ascii="Times New Roman" w:hAnsi="Times New Roman" w:cs="Times New Roman"/>
          <w:color w:val="1F1F1F"/>
          <w:sz w:val="24"/>
          <w:szCs w:val="24"/>
        </w:rPr>
      </w:pPr>
    </w:p>
    <w:p w14:paraId="6B85D75A" w14:textId="77777777" w:rsidR="00BA13D7" w:rsidRPr="00A86DDF" w:rsidRDefault="006D2DD8" w:rsidP="003D4DF1">
      <w:pPr>
        <w:jc w:val="both"/>
        <w:rPr>
          <w:sz w:val="24"/>
          <w:szCs w:val="24"/>
        </w:rPr>
      </w:pPr>
      <w:r w:rsidRPr="00A86DDF">
        <w:rPr>
          <w:b/>
          <w:sz w:val="24"/>
          <w:szCs w:val="24"/>
        </w:rPr>
        <w:t>INTRODUÇÃO</w:t>
      </w:r>
      <w:r w:rsidR="00E833AA" w:rsidRPr="00A86DDF">
        <w:rPr>
          <w:b/>
          <w:bCs/>
          <w:sz w:val="24"/>
          <w:szCs w:val="24"/>
        </w:rPr>
        <w:t>:</w:t>
      </w:r>
      <w:r w:rsidR="006F430E">
        <w:rPr>
          <w:b/>
          <w:bCs/>
          <w:sz w:val="24"/>
          <w:szCs w:val="24"/>
        </w:rPr>
        <w:t xml:space="preserve"> </w:t>
      </w:r>
      <w:r w:rsidR="00BA13D7" w:rsidRPr="00A86DDF">
        <w:rPr>
          <w:sz w:val="24"/>
          <w:szCs w:val="24"/>
        </w:rPr>
        <w:t xml:space="preserve">Conforme </w:t>
      </w:r>
      <w:proofErr w:type="spellStart"/>
      <w:r w:rsidR="00BA13D7" w:rsidRPr="00A86DDF">
        <w:rPr>
          <w:sz w:val="24"/>
          <w:szCs w:val="24"/>
        </w:rPr>
        <w:t>Amboni</w:t>
      </w:r>
      <w:proofErr w:type="spellEnd"/>
      <w:r w:rsidR="00270EC6">
        <w:rPr>
          <w:sz w:val="24"/>
          <w:szCs w:val="24"/>
        </w:rPr>
        <w:t xml:space="preserve"> </w:t>
      </w:r>
      <w:r w:rsidR="00BA13D7" w:rsidRPr="00A86DDF">
        <w:rPr>
          <w:sz w:val="24"/>
          <w:szCs w:val="24"/>
        </w:rPr>
        <w:t>(2002</w:t>
      </w:r>
      <w:r w:rsidR="00D844AA" w:rsidRPr="00A86DDF">
        <w:rPr>
          <w:sz w:val="24"/>
          <w:szCs w:val="24"/>
        </w:rPr>
        <w:t xml:space="preserve">) o Planejamento Estratégico é apontado como uma ferramenta de gestão, sendo um dos pontos essenciais para adequar problemas encontrados nas organizações tanto públicas quanto privadas.  Esta ferramenta aponta as medidas positivas que uma empresa deve tomar para enfrentar ameaças e aproveitar as oportunidades encontradas em seu </w:t>
      </w:r>
      <w:r w:rsidR="006F430E" w:rsidRPr="00A86DDF">
        <w:rPr>
          <w:sz w:val="24"/>
          <w:szCs w:val="24"/>
        </w:rPr>
        <w:t>ambiente. Como</w:t>
      </w:r>
      <w:r w:rsidR="00491CA2" w:rsidRPr="00A86DDF">
        <w:rPr>
          <w:sz w:val="24"/>
          <w:szCs w:val="24"/>
        </w:rPr>
        <w:t xml:space="preserve"> Centro da UFSC o departamento de Engenharia Rural precisa alinhar suas </w:t>
      </w:r>
      <w:r w:rsidR="00491CA2" w:rsidRPr="00A86DDF">
        <w:rPr>
          <w:sz w:val="24"/>
          <w:szCs w:val="24"/>
        </w:rPr>
        <w:lastRenderedPageBreak/>
        <w:t xml:space="preserve">estratégias às estabelecidas pela Universidade. </w:t>
      </w:r>
      <w:r w:rsidR="003D4DF1" w:rsidRPr="00A86DDF">
        <w:rPr>
          <w:sz w:val="24"/>
          <w:szCs w:val="24"/>
        </w:rPr>
        <w:t>Este traba</w:t>
      </w:r>
      <w:r w:rsidR="00491CA2" w:rsidRPr="00A86DDF">
        <w:rPr>
          <w:sz w:val="24"/>
          <w:szCs w:val="24"/>
        </w:rPr>
        <w:t>lho teve como objetivo elaborar</w:t>
      </w:r>
      <w:r w:rsidR="003D4DF1" w:rsidRPr="00A86DDF">
        <w:rPr>
          <w:sz w:val="24"/>
          <w:szCs w:val="24"/>
        </w:rPr>
        <w:t xml:space="preserve"> em conjunto com </w:t>
      </w:r>
      <w:r w:rsidR="006F430E" w:rsidRPr="00A86DDF">
        <w:rPr>
          <w:sz w:val="24"/>
          <w:szCs w:val="24"/>
        </w:rPr>
        <w:t>professores, alunos e técnicos administrativos</w:t>
      </w:r>
      <w:r w:rsidR="003D4DF1" w:rsidRPr="00A86DDF">
        <w:rPr>
          <w:sz w:val="24"/>
          <w:szCs w:val="24"/>
        </w:rPr>
        <w:t xml:space="preserve"> o Planejamento Estratégico do Departamento de Engenharia Rural da UFSC.</w:t>
      </w:r>
    </w:p>
    <w:p w14:paraId="08A38A90" w14:textId="77777777" w:rsidR="00BA13D7" w:rsidRPr="00A86DDF" w:rsidRDefault="00BA13D7" w:rsidP="003D4DF1">
      <w:pPr>
        <w:jc w:val="both"/>
        <w:rPr>
          <w:sz w:val="24"/>
          <w:szCs w:val="24"/>
        </w:rPr>
      </w:pPr>
    </w:p>
    <w:p w14:paraId="05077B53" w14:textId="77777777" w:rsidR="00376D01" w:rsidRPr="00A86DDF" w:rsidRDefault="006D2DD8" w:rsidP="003F1F17">
      <w:pPr>
        <w:jc w:val="both"/>
        <w:rPr>
          <w:sz w:val="24"/>
          <w:szCs w:val="24"/>
        </w:rPr>
      </w:pPr>
      <w:r w:rsidRPr="00A86DDF">
        <w:rPr>
          <w:b/>
          <w:sz w:val="24"/>
          <w:szCs w:val="24"/>
        </w:rPr>
        <w:t xml:space="preserve">MATERIAL E MÉTODOS: </w:t>
      </w:r>
      <w:r w:rsidR="00D844AA" w:rsidRPr="00A86DDF">
        <w:rPr>
          <w:sz w:val="24"/>
          <w:szCs w:val="24"/>
        </w:rPr>
        <w:t xml:space="preserve">O presente trabalho foi desenvolvido no Departamento de Engenharia Rural da Universidade Federal de Santa Catarina em </w:t>
      </w:r>
      <w:r w:rsidR="006F430E" w:rsidRPr="00A86DDF">
        <w:rPr>
          <w:sz w:val="24"/>
          <w:szCs w:val="24"/>
        </w:rPr>
        <w:t>Florianópolis. Trata-se</w:t>
      </w:r>
      <w:r w:rsidR="00D844AA" w:rsidRPr="00A86DDF">
        <w:rPr>
          <w:sz w:val="24"/>
          <w:szCs w:val="24"/>
        </w:rPr>
        <w:t xml:space="preserve"> de uma pesquisa aplicada</w:t>
      </w:r>
      <w:r w:rsidR="00376D01" w:rsidRPr="00A86DDF">
        <w:rPr>
          <w:sz w:val="24"/>
          <w:szCs w:val="24"/>
        </w:rPr>
        <w:t xml:space="preserve"> de natureza qualitativa, </w:t>
      </w:r>
      <w:r w:rsidR="00D844AA" w:rsidRPr="00A86DDF">
        <w:rPr>
          <w:sz w:val="24"/>
          <w:szCs w:val="24"/>
        </w:rPr>
        <w:t>pois</w:t>
      </w:r>
      <w:r w:rsidR="00376D01" w:rsidRPr="00A86DDF">
        <w:rPr>
          <w:sz w:val="24"/>
          <w:szCs w:val="24"/>
        </w:rPr>
        <w:t xml:space="preserve"> teve </w:t>
      </w:r>
      <w:r w:rsidR="00D844AA" w:rsidRPr="00A86DDF">
        <w:rPr>
          <w:sz w:val="24"/>
          <w:szCs w:val="24"/>
        </w:rPr>
        <w:t>como propósito apoiar a ge</w:t>
      </w:r>
      <w:r w:rsidR="00376D01" w:rsidRPr="00A86DDF">
        <w:rPr>
          <w:sz w:val="24"/>
          <w:szCs w:val="24"/>
        </w:rPr>
        <w:t>stão do departamento. Como instrumento de coleta de dados para a construção do planejamento estratégico fo</w:t>
      </w:r>
      <w:r w:rsidR="006F430E">
        <w:rPr>
          <w:sz w:val="24"/>
          <w:szCs w:val="24"/>
        </w:rPr>
        <w:t>ram</w:t>
      </w:r>
      <w:r w:rsidR="00376D01" w:rsidRPr="00A86DDF">
        <w:rPr>
          <w:sz w:val="24"/>
          <w:szCs w:val="24"/>
        </w:rPr>
        <w:t xml:space="preserve"> </w:t>
      </w:r>
      <w:r w:rsidR="006F430E" w:rsidRPr="00A86DDF">
        <w:rPr>
          <w:sz w:val="24"/>
          <w:szCs w:val="24"/>
        </w:rPr>
        <w:t>realizada</w:t>
      </w:r>
      <w:r w:rsidR="006F430E">
        <w:rPr>
          <w:sz w:val="24"/>
          <w:szCs w:val="24"/>
        </w:rPr>
        <w:t>s</w:t>
      </w:r>
      <w:r w:rsidR="00376D01" w:rsidRPr="00A86DDF">
        <w:rPr>
          <w:sz w:val="24"/>
          <w:szCs w:val="24"/>
        </w:rPr>
        <w:t xml:space="preserve"> </w:t>
      </w:r>
      <w:r w:rsidR="006F430E" w:rsidRPr="00A86DDF">
        <w:rPr>
          <w:sz w:val="24"/>
          <w:szCs w:val="24"/>
        </w:rPr>
        <w:t>várias</w:t>
      </w:r>
      <w:r w:rsidR="00376D01" w:rsidRPr="00A86DDF">
        <w:rPr>
          <w:sz w:val="24"/>
          <w:szCs w:val="24"/>
        </w:rPr>
        <w:t xml:space="preserve"> reuniões com os representantes da comissão composta por professores, alunos da Graduação e da </w:t>
      </w:r>
      <w:r w:rsidR="006F430E" w:rsidRPr="00A86DDF">
        <w:rPr>
          <w:sz w:val="24"/>
          <w:szCs w:val="24"/>
        </w:rPr>
        <w:t>Pós-Graduação</w:t>
      </w:r>
      <w:r w:rsidR="00376D01" w:rsidRPr="00A86DDF">
        <w:rPr>
          <w:sz w:val="24"/>
          <w:szCs w:val="24"/>
        </w:rPr>
        <w:t xml:space="preserve">, Técnicos administrativos e um consultor externo ao Departamento. Na construção do planejamento estratégico seguiu-se a </w:t>
      </w:r>
      <w:r w:rsidR="00A86DDF" w:rsidRPr="00A86DDF">
        <w:rPr>
          <w:sz w:val="24"/>
          <w:szCs w:val="24"/>
        </w:rPr>
        <w:t>sequência</w:t>
      </w:r>
      <w:r w:rsidR="00376D01" w:rsidRPr="00A86DDF">
        <w:rPr>
          <w:sz w:val="24"/>
          <w:szCs w:val="24"/>
        </w:rPr>
        <w:t xml:space="preserve"> de etapas: </w:t>
      </w:r>
      <w:r w:rsidR="006F430E" w:rsidRPr="00A86DDF">
        <w:rPr>
          <w:sz w:val="24"/>
          <w:szCs w:val="24"/>
        </w:rPr>
        <w:t>i) Realização</w:t>
      </w:r>
      <w:r w:rsidR="00376D01" w:rsidRPr="00A86DDF">
        <w:rPr>
          <w:sz w:val="24"/>
          <w:szCs w:val="24"/>
        </w:rPr>
        <w:t xml:space="preserve"> do </w:t>
      </w:r>
      <w:r w:rsidR="00376D01" w:rsidRPr="00A86DDF">
        <w:rPr>
          <w:i/>
          <w:sz w:val="24"/>
          <w:szCs w:val="24"/>
        </w:rPr>
        <w:t>Brainstorming</w:t>
      </w:r>
      <w:r w:rsidR="00376D01" w:rsidRPr="00A86DDF">
        <w:rPr>
          <w:sz w:val="24"/>
          <w:szCs w:val="24"/>
        </w:rPr>
        <w:t xml:space="preserve"> para cada etapa do Planejamento estratégico. A técnica do </w:t>
      </w:r>
      <w:r w:rsidR="00376D01" w:rsidRPr="00A86DDF">
        <w:rPr>
          <w:i/>
          <w:sz w:val="24"/>
          <w:szCs w:val="24"/>
        </w:rPr>
        <w:t xml:space="preserve">Brainstorming </w:t>
      </w:r>
      <w:r w:rsidR="00A86DDF" w:rsidRPr="00A86DDF">
        <w:rPr>
          <w:sz w:val="24"/>
          <w:szCs w:val="24"/>
        </w:rPr>
        <w:t>é</w:t>
      </w:r>
      <w:r w:rsidR="00376D01" w:rsidRPr="00A86DDF">
        <w:rPr>
          <w:sz w:val="24"/>
          <w:szCs w:val="24"/>
        </w:rPr>
        <w:t xml:space="preserve"> usada para auxiliar um grupo a criar tantas </w:t>
      </w:r>
      <w:r w:rsidR="00A86DDF" w:rsidRPr="00A86DDF">
        <w:rPr>
          <w:sz w:val="24"/>
          <w:szCs w:val="24"/>
        </w:rPr>
        <w:t>ideias</w:t>
      </w:r>
      <w:r w:rsidR="00376D01" w:rsidRPr="00A86DDF">
        <w:rPr>
          <w:sz w:val="24"/>
          <w:szCs w:val="24"/>
        </w:rPr>
        <w:t xml:space="preserve"> quanto possível em torno de um assunto ou problema de forma criativa; </w:t>
      </w:r>
      <w:proofErr w:type="spellStart"/>
      <w:r w:rsidR="00376D01" w:rsidRPr="00A86DDF">
        <w:rPr>
          <w:sz w:val="24"/>
          <w:szCs w:val="24"/>
        </w:rPr>
        <w:t>ii</w:t>
      </w:r>
      <w:proofErr w:type="spellEnd"/>
      <w:r w:rsidR="00376D01" w:rsidRPr="00A86DDF">
        <w:rPr>
          <w:sz w:val="24"/>
          <w:szCs w:val="24"/>
        </w:rPr>
        <w:t xml:space="preserve">) Mapeamento das </w:t>
      </w:r>
      <w:r w:rsidR="006F430E" w:rsidRPr="00A86DDF">
        <w:rPr>
          <w:sz w:val="24"/>
          <w:szCs w:val="24"/>
        </w:rPr>
        <w:t>informações pela</w:t>
      </w:r>
      <w:r w:rsidR="00376D01" w:rsidRPr="00A86DDF">
        <w:rPr>
          <w:sz w:val="24"/>
          <w:szCs w:val="24"/>
        </w:rPr>
        <w:t xml:space="preserve"> comissão;</w:t>
      </w:r>
      <w:r w:rsidR="00491CA2" w:rsidRPr="00A86DDF">
        <w:rPr>
          <w:sz w:val="24"/>
          <w:szCs w:val="24"/>
        </w:rPr>
        <w:t xml:space="preserve"> e </w:t>
      </w:r>
      <w:proofErr w:type="spellStart"/>
      <w:r w:rsidR="00376D01" w:rsidRPr="00A86DDF">
        <w:rPr>
          <w:sz w:val="24"/>
          <w:szCs w:val="24"/>
        </w:rPr>
        <w:t>iii</w:t>
      </w:r>
      <w:proofErr w:type="spellEnd"/>
      <w:r w:rsidR="00376D01" w:rsidRPr="00A86DDF">
        <w:rPr>
          <w:sz w:val="24"/>
          <w:szCs w:val="24"/>
        </w:rPr>
        <w:t xml:space="preserve">) Validação das informações e agrupamento por área de semelhança -  nesta etapa a comissão foi convidada a refletir </w:t>
      </w:r>
      <w:r w:rsidR="006F430E" w:rsidRPr="00A86DDF">
        <w:rPr>
          <w:sz w:val="24"/>
          <w:szCs w:val="24"/>
        </w:rPr>
        <w:t>sobre as</w:t>
      </w:r>
      <w:r w:rsidR="00376D01" w:rsidRPr="00A86DDF">
        <w:rPr>
          <w:sz w:val="24"/>
          <w:szCs w:val="24"/>
        </w:rPr>
        <w:t xml:space="preserve"> informações mapeadas, sua </w:t>
      </w:r>
      <w:r w:rsidR="006F430E" w:rsidRPr="00A86DDF">
        <w:rPr>
          <w:sz w:val="24"/>
          <w:szCs w:val="24"/>
        </w:rPr>
        <w:t>pertinência e</w:t>
      </w:r>
      <w:r w:rsidR="00376D01" w:rsidRPr="00A86DDF">
        <w:rPr>
          <w:sz w:val="24"/>
          <w:szCs w:val="24"/>
        </w:rPr>
        <w:t xml:space="preserve"> relevância. A partir desta reflexão, novas informações foram incluídas ou excluídas por consenso; </w:t>
      </w:r>
    </w:p>
    <w:p w14:paraId="0B12DDCC" w14:textId="77777777" w:rsidR="00BA13D7" w:rsidRPr="00A86DDF" w:rsidRDefault="00BA13D7" w:rsidP="00491CA2">
      <w:pPr>
        <w:pStyle w:val="ParagrafoPaty"/>
        <w:widowControl w:val="0"/>
        <w:spacing w:line="240" w:lineRule="auto"/>
        <w:ind w:firstLine="0"/>
      </w:pPr>
    </w:p>
    <w:p w14:paraId="6DD388E3" w14:textId="77777777" w:rsidR="006637A9" w:rsidRPr="00A86DDF" w:rsidRDefault="006D2DD8" w:rsidP="00491CA2">
      <w:pPr>
        <w:jc w:val="both"/>
        <w:rPr>
          <w:sz w:val="24"/>
          <w:szCs w:val="24"/>
        </w:rPr>
      </w:pPr>
      <w:r w:rsidRPr="00A86DDF">
        <w:rPr>
          <w:b/>
          <w:sz w:val="24"/>
          <w:szCs w:val="24"/>
        </w:rPr>
        <w:t xml:space="preserve">RESULTADOS E </w:t>
      </w:r>
      <w:r w:rsidR="006F430E" w:rsidRPr="00A86DDF">
        <w:rPr>
          <w:b/>
          <w:sz w:val="24"/>
          <w:szCs w:val="24"/>
        </w:rPr>
        <w:t>DISCUSSÃO</w:t>
      </w:r>
      <w:r w:rsidR="006F430E" w:rsidRPr="00A86DDF">
        <w:rPr>
          <w:sz w:val="24"/>
          <w:szCs w:val="24"/>
        </w:rPr>
        <w:t>: DIAGNÓSTICO</w:t>
      </w:r>
      <w:r w:rsidR="006637A9" w:rsidRPr="00A86DDF">
        <w:rPr>
          <w:sz w:val="24"/>
          <w:szCs w:val="24"/>
        </w:rPr>
        <w:t xml:space="preserve"> ESTRATÉGICO: ANALISE EXTERNA: </w:t>
      </w:r>
      <w:r w:rsidR="00BA13D7" w:rsidRPr="00A86DDF">
        <w:rPr>
          <w:sz w:val="24"/>
          <w:szCs w:val="24"/>
        </w:rPr>
        <w:t xml:space="preserve">AMEAÇAS E OPORTUNIDADES </w:t>
      </w:r>
    </w:p>
    <w:p w14:paraId="67376BFE" w14:textId="77777777" w:rsidR="00C11CE6" w:rsidRPr="00A86DDF" w:rsidRDefault="00C11CE6" w:rsidP="00491CA2">
      <w:pPr>
        <w:jc w:val="both"/>
        <w:rPr>
          <w:sz w:val="16"/>
          <w:szCs w:val="16"/>
        </w:rPr>
      </w:pPr>
    </w:p>
    <w:p w14:paraId="5436CF1B" w14:textId="77777777" w:rsidR="00C11CE6" w:rsidRPr="00A86DDF" w:rsidRDefault="006F430E" w:rsidP="00491CA2">
      <w:pPr>
        <w:jc w:val="both"/>
        <w:rPr>
          <w:sz w:val="24"/>
          <w:szCs w:val="24"/>
        </w:rPr>
      </w:pPr>
      <w:r>
        <w:rPr>
          <w:sz w:val="24"/>
          <w:szCs w:val="24"/>
        </w:rPr>
        <w:t>Os Q</w:t>
      </w:r>
      <w:r w:rsidR="00C11CE6" w:rsidRPr="00A86DDF">
        <w:rPr>
          <w:sz w:val="24"/>
          <w:szCs w:val="24"/>
        </w:rPr>
        <w:t xml:space="preserve">uadros 1 e </w:t>
      </w:r>
      <w:r w:rsidRPr="00A86DDF">
        <w:rPr>
          <w:sz w:val="24"/>
          <w:szCs w:val="24"/>
        </w:rPr>
        <w:t>2 a</w:t>
      </w:r>
      <w:r w:rsidR="00C11CE6" w:rsidRPr="00A86DDF">
        <w:rPr>
          <w:sz w:val="24"/>
          <w:szCs w:val="24"/>
        </w:rPr>
        <w:t xml:space="preserve"> seguir apresentam as ameaças e oportunidades identificados no ambiente externo. A partir desta identificação o gestor deve mapear quais são as ameaças e oportunidades mais relevantes e identificar ações potenciais para</w:t>
      </w:r>
      <w:r w:rsidR="00270EC6">
        <w:rPr>
          <w:sz w:val="24"/>
          <w:szCs w:val="24"/>
        </w:rPr>
        <w:t xml:space="preserve"> </w:t>
      </w:r>
      <w:r w:rsidR="00C11CE6" w:rsidRPr="00A86DDF">
        <w:rPr>
          <w:sz w:val="24"/>
          <w:szCs w:val="24"/>
        </w:rPr>
        <w:t xml:space="preserve">amenizar os efeitos das ameaças e aproveitar as oportunidades. </w:t>
      </w:r>
    </w:p>
    <w:p w14:paraId="55B424DC" w14:textId="77777777" w:rsidR="00A86DDF" w:rsidRPr="00A86DDF" w:rsidRDefault="00A86DDF" w:rsidP="006637A9">
      <w:pPr>
        <w:jc w:val="both"/>
      </w:pPr>
    </w:p>
    <w:p w14:paraId="7AF6F4E5" w14:textId="77777777" w:rsidR="006637A9" w:rsidRPr="00A86DDF" w:rsidRDefault="006637A9" w:rsidP="006637A9">
      <w:pPr>
        <w:jc w:val="both"/>
      </w:pPr>
      <w:r w:rsidRPr="00A86DDF">
        <w:t xml:space="preserve">QUADRO 1- AMEAÇAS MAPEADAS E VALIDADAS PELA COMISSÃO </w:t>
      </w:r>
    </w:p>
    <w:tbl>
      <w:tblPr>
        <w:tblStyle w:val="Tabelacomgrade"/>
        <w:tblW w:w="0" w:type="auto"/>
        <w:tblLook w:val="04A0" w:firstRow="1" w:lastRow="0" w:firstColumn="1" w:lastColumn="0" w:noHBand="0" w:noVBand="1"/>
      </w:tblPr>
      <w:tblGrid>
        <w:gridCol w:w="8613"/>
      </w:tblGrid>
      <w:tr w:rsidR="006637A9" w:rsidRPr="00A86DDF" w14:paraId="685C77E4" w14:textId="77777777" w:rsidTr="00985FB4">
        <w:tc>
          <w:tcPr>
            <w:tcW w:w="8613" w:type="dxa"/>
          </w:tcPr>
          <w:p w14:paraId="6F1DE163"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b/>
                <w:bCs/>
                <w:color w:val="000000" w:themeColor="text1"/>
                <w:kern w:val="24"/>
                <w:sz w:val="20"/>
                <w:szCs w:val="20"/>
              </w:rPr>
              <w:t xml:space="preserve">1.FATORES ESTRUTURAIS </w:t>
            </w:r>
          </w:p>
        </w:tc>
      </w:tr>
      <w:tr w:rsidR="006637A9" w:rsidRPr="00A86DDF" w14:paraId="7724284D" w14:textId="77777777" w:rsidTr="00985FB4">
        <w:tc>
          <w:tcPr>
            <w:tcW w:w="8613" w:type="dxa"/>
          </w:tcPr>
          <w:p w14:paraId="3E705971" w14:textId="77777777" w:rsidR="006637A9" w:rsidRPr="00A86DDF" w:rsidRDefault="00A86DDF"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1.1 Infraestruturas inadequadas</w:t>
            </w:r>
            <w:r w:rsidR="006637A9" w:rsidRPr="00A86DDF">
              <w:rPr>
                <w:rFonts w:ascii="Times New Roman" w:hAnsi="Times New Roman" w:cs="Times New Roman"/>
                <w:color w:val="000000" w:themeColor="dark1"/>
                <w:kern w:val="24"/>
                <w:sz w:val="20"/>
                <w:szCs w:val="20"/>
              </w:rPr>
              <w:t xml:space="preserve"> (estacionamento, sala de professor, laboratórios, equipamentos de informática);</w:t>
            </w:r>
          </w:p>
        </w:tc>
      </w:tr>
      <w:tr w:rsidR="006637A9" w:rsidRPr="00A86DDF" w14:paraId="2C98D7C5" w14:textId="77777777" w:rsidTr="00985FB4">
        <w:tc>
          <w:tcPr>
            <w:tcW w:w="8613" w:type="dxa"/>
          </w:tcPr>
          <w:p w14:paraId="412B1386"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1.2. Falta de manutenção das instalações (forro, filtros de água, lâmpadas, rede </w:t>
            </w:r>
            <w:r w:rsidR="00A86DDF" w:rsidRPr="00A86DDF">
              <w:rPr>
                <w:rFonts w:ascii="Times New Roman" w:hAnsi="Times New Roman" w:cs="Times New Roman"/>
                <w:color w:val="000000" w:themeColor="dark1"/>
                <w:kern w:val="24"/>
                <w:sz w:val="20"/>
                <w:szCs w:val="20"/>
              </w:rPr>
              <w:t>elétrica, ambiente</w:t>
            </w:r>
            <w:r w:rsidRPr="00A86DDF">
              <w:rPr>
                <w:rFonts w:ascii="Times New Roman" w:hAnsi="Times New Roman" w:cs="Times New Roman"/>
                <w:color w:val="000000" w:themeColor="dark1"/>
                <w:kern w:val="24"/>
                <w:sz w:val="20"/>
                <w:szCs w:val="20"/>
              </w:rPr>
              <w:t xml:space="preserve"> de convivência). </w:t>
            </w:r>
          </w:p>
        </w:tc>
      </w:tr>
      <w:tr w:rsidR="006637A9" w:rsidRPr="00A86DDF" w14:paraId="02F2CC06" w14:textId="77777777" w:rsidTr="00985FB4">
        <w:tc>
          <w:tcPr>
            <w:tcW w:w="8613" w:type="dxa"/>
          </w:tcPr>
          <w:p w14:paraId="7E9A5D1B"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b/>
                <w:bCs/>
                <w:color w:val="000000" w:themeColor="dark1"/>
                <w:kern w:val="24"/>
                <w:sz w:val="20"/>
                <w:szCs w:val="20"/>
              </w:rPr>
              <w:t>2. FATORES ADMINISTRATIVOS E GESTÃO LOGISTICA</w:t>
            </w:r>
          </w:p>
        </w:tc>
      </w:tr>
      <w:tr w:rsidR="006637A9" w:rsidRPr="00A86DDF" w14:paraId="38FF4039" w14:textId="77777777" w:rsidTr="00985FB4">
        <w:tc>
          <w:tcPr>
            <w:tcW w:w="8613" w:type="dxa"/>
          </w:tcPr>
          <w:p w14:paraId="3789B55B"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2.1. Sobrecarga de burocracia; </w:t>
            </w:r>
          </w:p>
        </w:tc>
      </w:tr>
      <w:tr w:rsidR="006637A9" w:rsidRPr="00A86DDF" w14:paraId="11823F5F" w14:textId="77777777" w:rsidTr="00985FB4">
        <w:tc>
          <w:tcPr>
            <w:tcW w:w="8613" w:type="dxa"/>
          </w:tcPr>
          <w:p w14:paraId="334FA539"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2.2 Mudanças na legislação; </w:t>
            </w:r>
          </w:p>
        </w:tc>
      </w:tr>
      <w:tr w:rsidR="006637A9" w:rsidRPr="00A86DDF" w14:paraId="5C5BA428" w14:textId="77777777" w:rsidTr="00985FB4">
        <w:tc>
          <w:tcPr>
            <w:tcW w:w="8613" w:type="dxa"/>
          </w:tcPr>
          <w:p w14:paraId="4CC5D3D0"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2.3. Incertezas quanto a substituição de professores que estão se aposentado;</w:t>
            </w:r>
          </w:p>
        </w:tc>
      </w:tr>
      <w:tr w:rsidR="006637A9" w:rsidRPr="00A86DDF" w14:paraId="49AE74C6" w14:textId="77777777" w:rsidTr="00985FB4">
        <w:tc>
          <w:tcPr>
            <w:tcW w:w="8613" w:type="dxa"/>
          </w:tcPr>
          <w:p w14:paraId="42B58B51"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2.4. Dificuldade de reposição de técnicos auxiliares e administrativos;</w:t>
            </w:r>
          </w:p>
        </w:tc>
      </w:tr>
      <w:tr w:rsidR="006637A9" w:rsidRPr="00A86DDF" w14:paraId="78CCF532" w14:textId="77777777" w:rsidTr="00985FB4">
        <w:tc>
          <w:tcPr>
            <w:tcW w:w="8613" w:type="dxa"/>
          </w:tcPr>
          <w:p w14:paraId="44C29B4F"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2.5. Inadequada capacitação das lideranças;</w:t>
            </w:r>
          </w:p>
        </w:tc>
      </w:tr>
      <w:tr w:rsidR="006637A9" w:rsidRPr="00A86DDF" w14:paraId="6F72FD50" w14:textId="77777777" w:rsidTr="00985FB4">
        <w:tc>
          <w:tcPr>
            <w:tcW w:w="8613" w:type="dxa"/>
          </w:tcPr>
          <w:p w14:paraId="69E774A6" w14:textId="77777777" w:rsidR="006637A9" w:rsidRPr="00A86DDF" w:rsidRDefault="006637A9" w:rsidP="00985FB4">
            <w:pPr>
              <w:rPr>
                <w:rFonts w:ascii="Times New Roman" w:hAnsi="Times New Roman" w:cs="Times New Roman"/>
                <w:sz w:val="20"/>
                <w:szCs w:val="20"/>
              </w:rPr>
            </w:pPr>
            <w:r w:rsidRPr="00A86DDF">
              <w:rPr>
                <w:rFonts w:ascii="Times New Roman" w:eastAsiaTheme="minorEastAsia" w:hAnsi="Times New Roman" w:cs="Times New Roman"/>
                <w:color w:val="000000" w:themeColor="dark1"/>
                <w:kern w:val="24"/>
                <w:sz w:val="20"/>
                <w:szCs w:val="20"/>
              </w:rPr>
              <w:t>Logística inadequada para aulas práticas e visitas;</w:t>
            </w:r>
          </w:p>
        </w:tc>
      </w:tr>
      <w:tr w:rsidR="006637A9" w:rsidRPr="00A86DDF" w14:paraId="4E0D5B97" w14:textId="77777777" w:rsidTr="00985FB4">
        <w:tc>
          <w:tcPr>
            <w:tcW w:w="8613" w:type="dxa"/>
          </w:tcPr>
          <w:p w14:paraId="296CCD51"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2.7. Falta de segurança no Campus;</w:t>
            </w:r>
          </w:p>
        </w:tc>
      </w:tr>
      <w:tr w:rsidR="006637A9" w:rsidRPr="00A86DDF" w14:paraId="45875B30" w14:textId="77777777" w:rsidTr="00985FB4">
        <w:tc>
          <w:tcPr>
            <w:tcW w:w="8613" w:type="dxa"/>
          </w:tcPr>
          <w:p w14:paraId="717F8E6A"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2.8 Falta de materiais de consumo </w:t>
            </w:r>
            <w:r w:rsidR="006F430E" w:rsidRPr="00A86DDF">
              <w:rPr>
                <w:rFonts w:ascii="Times New Roman" w:hAnsi="Times New Roman" w:cs="Times New Roman"/>
                <w:color w:val="000000" w:themeColor="dark1"/>
                <w:kern w:val="24"/>
                <w:sz w:val="20"/>
                <w:szCs w:val="20"/>
              </w:rPr>
              <w:t>(garrafa</w:t>
            </w:r>
            <w:r w:rsidRPr="00A86DDF">
              <w:rPr>
                <w:rFonts w:ascii="Times New Roman" w:hAnsi="Times New Roman" w:cs="Times New Roman"/>
                <w:color w:val="000000" w:themeColor="dark1"/>
                <w:kern w:val="24"/>
                <w:sz w:val="20"/>
                <w:szCs w:val="20"/>
              </w:rPr>
              <w:t xml:space="preserve"> de café, </w:t>
            </w:r>
            <w:r w:rsidR="00A86DDF" w:rsidRPr="00A86DDF">
              <w:rPr>
                <w:rFonts w:ascii="Times New Roman" w:hAnsi="Times New Roman" w:cs="Times New Roman"/>
                <w:color w:val="000000" w:themeColor="dark1"/>
                <w:kern w:val="24"/>
                <w:sz w:val="20"/>
                <w:szCs w:val="20"/>
              </w:rPr>
              <w:t>micro-ondas</w:t>
            </w:r>
            <w:r w:rsidRPr="00A86DDF">
              <w:rPr>
                <w:rFonts w:ascii="Times New Roman" w:hAnsi="Times New Roman" w:cs="Times New Roman"/>
                <w:color w:val="000000" w:themeColor="dark1"/>
                <w:kern w:val="24"/>
                <w:sz w:val="20"/>
                <w:szCs w:val="20"/>
              </w:rPr>
              <w:t xml:space="preserve">, </w:t>
            </w:r>
            <w:r w:rsidR="00A86DDF" w:rsidRPr="00A86DDF">
              <w:rPr>
                <w:rFonts w:ascii="Times New Roman" w:hAnsi="Times New Roman" w:cs="Times New Roman"/>
                <w:color w:val="000000" w:themeColor="dark1"/>
                <w:kern w:val="24"/>
                <w:sz w:val="20"/>
                <w:szCs w:val="20"/>
              </w:rPr>
              <w:t>etc.</w:t>
            </w:r>
            <w:r w:rsidRPr="00A86DDF">
              <w:rPr>
                <w:rFonts w:ascii="Times New Roman" w:hAnsi="Times New Roman" w:cs="Times New Roman"/>
                <w:color w:val="000000" w:themeColor="dark1"/>
                <w:kern w:val="24"/>
                <w:sz w:val="20"/>
                <w:szCs w:val="20"/>
              </w:rPr>
              <w:t>).</w:t>
            </w:r>
          </w:p>
        </w:tc>
      </w:tr>
      <w:tr w:rsidR="006637A9" w:rsidRPr="00A86DDF" w14:paraId="56BE98B8" w14:textId="77777777" w:rsidTr="00985FB4">
        <w:tc>
          <w:tcPr>
            <w:tcW w:w="8613" w:type="dxa"/>
          </w:tcPr>
          <w:p w14:paraId="74C222D1"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b/>
                <w:bCs/>
                <w:color w:val="000000" w:themeColor="text1"/>
                <w:kern w:val="24"/>
                <w:sz w:val="20"/>
                <w:szCs w:val="20"/>
              </w:rPr>
              <w:t>3. FATORES POLÍTICOS INIBIDORES DO BOMDESEMPENHO DO ENR</w:t>
            </w:r>
          </w:p>
        </w:tc>
      </w:tr>
      <w:tr w:rsidR="006637A9" w:rsidRPr="00A86DDF" w14:paraId="36FFEE1A" w14:textId="77777777" w:rsidTr="00985FB4">
        <w:tc>
          <w:tcPr>
            <w:tcW w:w="8613" w:type="dxa"/>
          </w:tcPr>
          <w:p w14:paraId="68F5C127"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3.1. Conjuntura política do CCA;</w:t>
            </w:r>
          </w:p>
        </w:tc>
      </w:tr>
      <w:tr w:rsidR="006637A9" w:rsidRPr="00A86DDF" w14:paraId="21263812" w14:textId="77777777" w:rsidTr="00985FB4">
        <w:tc>
          <w:tcPr>
            <w:tcW w:w="8613" w:type="dxa"/>
          </w:tcPr>
          <w:p w14:paraId="135E3BBB" w14:textId="77777777" w:rsidR="006637A9" w:rsidRPr="00A86DDF" w:rsidRDefault="00A86DDF"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3.2 Corporativismos</w:t>
            </w:r>
            <w:r w:rsidR="006637A9" w:rsidRPr="00A86DDF">
              <w:rPr>
                <w:rFonts w:ascii="Times New Roman" w:hAnsi="Times New Roman" w:cs="Times New Roman"/>
                <w:color w:val="000000" w:themeColor="dark1"/>
                <w:kern w:val="24"/>
                <w:sz w:val="20"/>
                <w:szCs w:val="20"/>
              </w:rPr>
              <w:t xml:space="preserve"> de outros departamentos do CCA;</w:t>
            </w:r>
          </w:p>
        </w:tc>
      </w:tr>
      <w:tr w:rsidR="006637A9" w:rsidRPr="00A86DDF" w14:paraId="43733F77" w14:textId="77777777" w:rsidTr="00985FB4">
        <w:tc>
          <w:tcPr>
            <w:tcW w:w="8613" w:type="dxa"/>
          </w:tcPr>
          <w:p w14:paraId="5241DAC9"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3.3. </w:t>
            </w:r>
            <w:r w:rsidR="006F430E" w:rsidRPr="00A86DDF">
              <w:rPr>
                <w:rFonts w:ascii="Times New Roman" w:hAnsi="Times New Roman" w:cs="Times New Roman"/>
                <w:color w:val="000000" w:themeColor="dark1"/>
                <w:kern w:val="24"/>
                <w:sz w:val="20"/>
                <w:szCs w:val="20"/>
              </w:rPr>
              <w:t>Política</w:t>
            </w:r>
            <w:r w:rsidRPr="00A86DDF">
              <w:rPr>
                <w:rFonts w:ascii="Times New Roman" w:hAnsi="Times New Roman" w:cs="Times New Roman"/>
                <w:color w:val="000000" w:themeColor="dark1"/>
                <w:kern w:val="24"/>
                <w:sz w:val="20"/>
                <w:szCs w:val="20"/>
              </w:rPr>
              <w:t xml:space="preserve"> de expansão de </w:t>
            </w:r>
            <w:r w:rsidR="006F430E" w:rsidRPr="00A86DDF">
              <w:rPr>
                <w:rFonts w:ascii="Times New Roman" w:hAnsi="Times New Roman" w:cs="Times New Roman"/>
                <w:color w:val="000000" w:themeColor="dark1"/>
                <w:kern w:val="24"/>
                <w:sz w:val="20"/>
                <w:szCs w:val="20"/>
              </w:rPr>
              <w:t>professores do</w:t>
            </w:r>
            <w:r w:rsidRPr="00A86DDF">
              <w:rPr>
                <w:rFonts w:ascii="Times New Roman" w:hAnsi="Times New Roman" w:cs="Times New Roman"/>
                <w:color w:val="000000" w:themeColor="dark1"/>
                <w:kern w:val="24"/>
                <w:sz w:val="20"/>
                <w:szCs w:val="20"/>
              </w:rPr>
              <w:t xml:space="preserve"> quadro de outros </w:t>
            </w:r>
            <w:r w:rsidR="00A86DDF" w:rsidRPr="00A86DDF">
              <w:rPr>
                <w:rFonts w:ascii="Times New Roman" w:hAnsi="Times New Roman" w:cs="Times New Roman"/>
                <w:color w:val="000000" w:themeColor="dark1"/>
                <w:kern w:val="24"/>
                <w:sz w:val="20"/>
                <w:szCs w:val="20"/>
              </w:rPr>
              <w:t>departamentos;</w:t>
            </w:r>
          </w:p>
        </w:tc>
      </w:tr>
      <w:tr w:rsidR="006637A9" w:rsidRPr="00A86DDF" w14:paraId="0DAD5F8B" w14:textId="77777777" w:rsidTr="00985FB4">
        <w:tc>
          <w:tcPr>
            <w:tcW w:w="8613" w:type="dxa"/>
          </w:tcPr>
          <w:p w14:paraId="37568808"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3.4. Falta de equidade por parte dos </w:t>
            </w:r>
            <w:r w:rsidR="006F430E" w:rsidRPr="00A86DDF">
              <w:rPr>
                <w:rFonts w:ascii="Times New Roman" w:hAnsi="Times New Roman" w:cs="Times New Roman"/>
                <w:color w:val="000000" w:themeColor="dark1"/>
                <w:kern w:val="24"/>
                <w:sz w:val="20"/>
                <w:szCs w:val="20"/>
              </w:rPr>
              <w:t>líderes</w:t>
            </w:r>
            <w:r w:rsidRPr="00A86DDF">
              <w:rPr>
                <w:rFonts w:ascii="Times New Roman" w:hAnsi="Times New Roman" w:cs="Times New Roman"/>
                <w:color w:val="000000" w:themeColor="dark1"/>
                <w:kern w:val="24"/>
                <w:sz w:val="20"/>
                <w:szCs w:val="20"/>
              </w:rPr>
              <w:t xml:space="preserve">. </w:t>
            </w:r>
          </w:p>
        </w:tc>
      </w:tr>
      <w:tr w:rsidR="006637A9" w:rsidRPr="00A86DDF" w14:paraId="0FE02AC9" w14:textId="77777777" w:rsidTr="00985FB4">
        <w:tc>
          <w:tcPr>
            <w:tcW w:w="8613" w:type="dxa"/>
          </w:tcPr>
          <w:p w14:paraId="4F3719A8"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4</w:t>
            </w:r>
            <w:r w:rsidRPr="00A86DDF">
              <w:rPr>
                <w:rFonts w:ascii="Times New Roman" w:hAnsi="Times New Roman" w:cs="Times New Roman"/>
                <w:b/>
                <w:bCs/>
                <w:color w:val="000000" w:themeColor="dark1"/>
                <w:kern w:val="24"/>
                <w:sz w:val="20"/>
                <w:szCs w:val="20"/>
              </w:rPr>
              <w:t>. ALOCAÇÃO DE RECURSOS</w:t>
            </w:r>
          </w:p>
        </w:tc>
      </w:tr>
      <w:tr w:rsidR="006637A9" w:rsidRPr="00A86DDF" w14:paraId="207B6235" w14:textId="77777777" w:rsidTr="00985FB4">
        <w:tc>
          <w:tcPr>
            <w:tcW w:w="8613" w:type="dxa"/>
          </w:tcPr>
          <w:p w14:paraId="25D611F3"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4.1. Falta de incentivos financeiros;</w:t>
            </w:r>
          </w:p>
        </w:tc>
      </w:tr>
      <w:tr w:rsidR="006637A9" w:rsidRPr="00A86DDF" w14:paraId="3BE93330" w14:textId="77777777" w:rsidTr="00985FB4">
        <w:tc>
          <w:tcPr>
            <w:tcW w:w="8613" w:type="dxa"/>
          </w:tcPr>
          <w:p w14:paraId="3873574F"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4.2. Pouca disponibilidade de recursos financeiros;</w:t>
            </w:r>
          </w:p>
        </w:tc>
      </w:tr>
      <w:tr w:rsidR="006637A9" w:rsidRPr="00A86DDF" w14:paraId="2B574FC3" w14:textId="77777777" w:rsidTr="00985FB4">
        <w:tc>
          <w:tcPr>
            <w:tcW w:w="8613" w:type="dxa"/>
          </w:tcPr>
          <w:p w14:paraId="7C5D88D5" w14:textId="77777777" w:rsidR="006637A9" w:rsidRPr="00A86DDF" w:rsidRDefault="006637A9" w:rsidP="00985FB4">
            <w:pPr>
              <w:pStyle w:val="NormalWeb"/>
              <w:spacing w:before="0" w:beforeAutospacing="0" w:after="0" w:afterAutospacing="0"/>
              <w:jc w:val="both"/>
              <w:rPr>
                <w:rFonts w:ascii="Times New Roman" w:hAnsi="Times New Roman" w:cs="Times New Roman"/>
                <w:color w:val="000000" w:themeColor="dark1"/>
                <w:kern w:val="24"/>
                <w:sz w:val="20"/>
                <w:szCs w:val="20"/>
              </w:rPr>
            </w:pPr>
            <w:r w:rsidRPr="00A86DDF">
              <w:rPr>
                <w:rFonts w:ascii="Times New Roman" w:hAnsi="Times New Roman" w:cs="Times New Roman"/>
                <w:color w:val="000000" w:themeColor="dark1"/>
                <w:kern w:val="24"/>
                <w:sz w:val="20"/>
                <w:szCs w:val="20"/>
              </w:rPr>
              <w:t xml:space="preserve">4.4. Condições de permanência inadequada para os alunos </w:t>
            </w:r>
            <w:r w:rsidR="006F430E" w:rsidRPr="00A86DDF">
              <w:rPr>
                <w:rFonts w:ascii="Times New Roman" w:hAnsi="Times New Roman" w:cs="Times New Roman"/>
                <w:color w:val="000000" w:themeColor="dark1"/>
                <w:kern w:val="24"/>
                <w:sz w:val="20"/>
                <w:szCs w:val="20"/>
              </w:rPr>
              <w:t>(aluguel</w:t>
            </w:r>
            <w:r w:rsidRPr="00A86DDF">
              <w:rPr>
                <w:rFonts w:ascii="Times New Roman" w:hAnsi="Times New Roman" w:cs="Times New Roman"/>
                <w:color w:val="000000" w:themeColor="dark1"/>
                <w:kern w:val="24"/>
                <w:sz w:val="20"/>
                <w:szCs w:val="20"/>
              </w:rPr>
              <w:t xml:space="preserve">, alimentação, bolsas, </w:t>
            </w:r>
            <w:r w:rsidR="00A86DDF" w:rsidRPr="00A86DDF">
              <w:rPr>
                <w:rFonts w:ascii="Times New Roman" w:hAnsi="Times New Roman" w:cs="Times New Roman"/>
                <w:color w:val="000000" w:themeColor="dark1"/>
                <w:kern w:val="24"/>
                <w:sz w:val="20"/>
                <w:szCs w:val="20"/>
              </w:rPr>
              <w:t>etc.</w:t>
            </w:r>
          </w:p>
        </w:tc>
      </w:tr>
      <w:tr w:rsidR="006637A9" w:rsidRPr="00A86DDF" w14:paraId="233E1571" w14:textId="77777777" w:rsidTr="00985FB4">
        <w:tc>
          <w:tcPr>
            <w:tcW w:w="8613" w:type="dxa"/>
          </w:tcPr>
          <w:p w14:paraId="4F9BB365"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sz w:val="20"/>
                <w:szCs w:val="20"/>
              </w:rPr>
              <w:t xml:space="preserve">4.5. Alto preço dos equipamentos </w:t>
            </w:r>
          </w:p>
        </w:tc>
      </w:tr>
    </w:tbl>
    <w:p w14:paraId="1FC94B2C" w14:textId="77777777" w:rsidR="006637A9" w:rsidRDefault="00270EC6" w:rsidP="006637A9">
      <w:pPr>
        <w:jc w:val="both"/>
        <w:rPr>
          <w:sz w:val="24"/>
          <w:szCs w:val="24"/>
        </w:rPr>
      </w:pPr>
      <w:r w:rsidRPr="00270EC6">
        <w:rPr>
          <w:sz w:val="24"/>
          <w:szCs w:val="24"/>
        </w:rPr>
        <w:t>As ameaças e oportunidades foram agrupadas por fatores semelhantes</w:t>
      </w:r>
      <w:r>
        <w:rPr>
          <w:sz w:val="24"/>
          <w:szCs w:val="24"/>
        </w:rPr>
        <w:t xml:space="preserve"> de acordo com a percepção dos atores que participaram da elaboração do planejamento estratégico. Esta organização das informações permite uma visualização dos fatores externos que mais impactam </w:t>
      </w:r>
      <w:r>
        <w:rPr>
          <w:sz w:val="24"/>
          <w:szCs w:val="24"/>
        </w:rPr>
        <w:lastRenderedPageBreak/>
        <w:t xml:space="preserve">o desempenho do departamento. A partir deste conhecimento, o gestor e os demais atores conseguem ter </w:t>
      </w:r>
      <w:r w:rsidR="006747F8">
        <w:rPr>
          <w:sz w:val="24"/>
          <w:szCs w:val="24"/>
        </w:rPr>
        <w:t xml:space="preserve">uma visão mais </w:t>
      </w:r>
      <w:r>
        <w:rPr>
          <w:sz w:val="24"/>
          <w:szCs w:val="24"/>
        </w:rPr>
        <w:t>abrangente e holística do ambiente externo em que o departamento está inserido</w:t>
      </w:r>
      <w:r w:rsidR="006747F8">
        <w:rPr>
          <w:sz w:val="24"/>
          <w:szCs w:val="24"/>
        </w:rPr>
        <w:t xml:space="preserve">. O que permite planejar ações que sejam mais coerentes e assertivas com o contexto considerado. </w:t>
      </w:r>
    </w:p>
    <w:p w14:paraId="08559687" w14:textId="77777777" w:rsidR="00270EC6" w:rsidRPr="006F430E" w:rsidRDefault="00270EC6" w:rsidP="006637A9">
      <w:pPr>
        <w:jc w:val="both"/>
        <w:rPr>
          <w:sz w:val="16"/>
          <w:szCs w:val="16"/>
        </w:rPr>
      </w:pPr>
    </w:p>
    <w:p w14:paraId="567C6DB7" w14:textId="77777777" w:rsidR="006637A9" w:rsidRPr="00A86DDF" w:rsidRDefault="006637A9" w:rsidP="006637A9">
      <w:pPr>
        <w:jc w:val="both"/>
      </w:pPr>
      <w:r w:rsidRPr="00A86DDF">
        <w:t>QUADRO 2- OPORTUNIDADES MAPEADAS E VALIDADASPELA COMISSÃO</w:t>
      </w:r>
    </w:p>
    <w:tbl>
      <w:tblPr>
        <w:tblStyle w:val="Tabelacomgrade"/>
        <w:tblW w:w="0" w:type="auto"/>
        <w:tblLook w:val="04A0" w:firstRow="1" w:lastRow="0" w:firstColumn="1" w:lastColumn="0" w:noHBand="0" w:noVBand="1"/>
      </w:tblPr>
      <w:tblGrid>
        <w:gridCol w:w="8613"/>
      </w:tblGrid>
      <w:tr w:rsidR="006637A9" w:rsidRPr="00A86DDF" w14:paraId="0E45908E" w14:textId="77777777" w:rsidTr="00985FB4">
        <w:tc>
          <w:tcPr>
            <w:tcW w:w="8613" w:type="dxa"/>
          </w:tcPr>
          <w:p w14:paraId="7E89F9EA"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b/>
                <w:bCs/>
                <w:color w:val="000000" w:themeColor="text1"/>
                <w:kern w:val="24"/>
                <w:sz w:val="20"/>
                <w:szCs w:val="20"/>
              </w:rPr>
              <w:t>1. FATORES INSTITUCIONAIS</w:t>
            </w:r>
          </w:p>
        </w:tc>
      </w:tr>
      <w:tr w:rsidR="006637A9" w:rsidRPr="00A86DDF" w14:paraId="00C2C00F" w14:textId="77777777" w:rsidTr="00985FB4">
        <w:tc>
          <w:tcPr>
            <w:tcW w:w="8613" w:type="dxa"/>
          </w:tcPr>
          <w:p w14:paraId="1DC74585" w14:textId="77777777" w:rsidR="006637A9" w:rsidRPr="00A86DDF" w:rsidRDefault="00BA13D7"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1.1 Imagem positiva da UFSC</w:t>
            </w:r>
            <w:r w:rsidR="006F430E">
              <w:rPr>
                <w:rFonts w:ascii="Times New Roman" w:hAnsi="Times New Roman" w:cs="Times New Roman"/>
                <w:color w:val="000000" w:themeColor="dark1"/>
                <w:kern w:val="24"/>
                <w:sz w:val="20"/>
                <w:szCs w:val="20"/>
              </w:rPr>
              <w:t xml:space="preserve"> </w:t>
            </w:r>
            <w:r w:rsidR="006637A9" w:rsidRPr="00A86DDF">
              <w:rPr>
                <w:rFonts w:ascii="Times New Roman" w:hAnsi="Times New Roman" w:cs="Times New Roman"/>
                <w:color w:val="000000" w:themeColor="dark1"/>
                <w:kern w:val="24"/>
                <w:sz w:val="20"/>
                <w:szCs w:val="20"/>
              </w:rPr>
              <w:t xml:space="preserve">perante a Sociedade; </w:t>
            </w:r>
          </w:p>
        </w:tc>
      </w:tr>
      <w:tr w:rsidR="006637A9" w:rsidRPr="00A86DDF" w14:paraId="47D703E9" w14:textId="77777777" w:rsidTr="00985FB4">
        <w:tc>
          <w:tcPr>
            <w:tcW w:w="8613" w:type="dxa"/>
          </w:tcPr>
          <w:p w14:paraId="4A4EB087"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1.2. Localização do Campus da UFSC;</w:t>
            </w:r>
          </w:p>
        </w:tc>
      </w:tr>
      <w:tr w:rsidR="006637A9" w:rsidRPr="00A86DDF" w14:paraId="7304A7F3" w14:textId="77777777" w:rsidTr="00985FB4">
        <w:tc>
          <w:tcPr>
            <w:tcW w:w="8613" w:type="dxa"/>
          </w:tcPr>
          <w:p w14:paraId="1EBDD0EC"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1.3. Criação de Cursos de </w:t>
            </w:r>
            <w:r w:rsidR="006F430E" w:rsidRPr="00A86DDF">
              <w:rPr>
                <w:rFonts w:ascii="Times New Roman" w:hAnsi="Times New Roman" w:cs="Times New Roman"/>
                <w:color w:val="000000" w:themeColor="dark1"/>
                <w:kern w:val="24"/>
                <w:sz w:val="20"/>
                <w:szCs w:val="20"/>
              </w:rPr>
              <w:t>Pós-Graduação</w:t>
            </w:r>
            <w:r w:rsidRPr="00A86DDF">
              <w:rPr>
                <w:rFonts w:ascii="Times New Roman" w:hAnsi="Times New Roman" w:cs="Times New Roman"/>
                <w:color w:val="000000" w:themeColor="dark1"/>
                <w:kern w:val="24"/>
                <w:sz w:val="20"/>
                <w:szCs w:val="20"/>
              </w:rPr>
              <w:t>;</w:t>
            </w:r>
          </w:p>
        </w:tc>
      </w:tr>
      <w:tr w:rsidR="006637A9" w:rsidRPr="00A86DDF" w14:paraId="2987386F" w14:textId="77777777" w:rsidTr="00985FB4">
        <w:tc>
          <w:tcPr>
            <w:tcW w:w="8613" w:type="dxa"/>
          </w:tcPr>
          <w:p w14:paraId="14AC1AA7" w14:textId="77777777" w:rsidR="006637A9" w:rsidRPr="00A86DDF" w:rsidRDefault="006F430E"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1.4.Oferta da</w:t>
            </w:r>
            <w:r w:rsidR="006637A9" w:rsidRPr="00A86DDF">
              <w:rPr>
                <w:rFonts w:ascii="Times New Roman" w:hAnsi="Times New Roman" w:cs="Times New Roman"/>
                <w:color w:val="000000" w:themeColor="dark1"/>
                <w:kern w:val="24"/>
                <w:sz w:val="20"/>
                <w:szCs w:val="20"/>
              </w:rPr>
              <w:t xml:space="preserve"> capacitação </w:t>
            </w:r>
            <w:r w:rsidRPr="00A86DDF">
              <w:rPr>
                <w:rFonts w:ascii="Times New Roman" w:hAnsi="Times New Roman" w:cs="Times New Roman"/>
                <w:color w:val="000000" w:themeColor="dark1"/>
                <w:kern w:val="24"/>
                <w:sz w:val="20"/>
                <w:szCs w:val="20"/>
              </w:rPr>
              <w:t>administrativa e</w:t>
            </w:r>
            <w:r w:rsidR="006637A9" w:rsidRPr="00A86DDF">
              <w:rPr>
                <w:rFonts w:ascii="Times New Roman" w:hAnsi="Times New Roman" w:cs="Times New Roman"/>
                <w:color w:val="000000" w:themeColor="dark1"/>
                <w:kern w:val="24"/>
                <w:sz w:val="20"/>
                <w:szCs w:val="20"/>
              </w:rPr>
              <w:t xml:space="preserve"> pedagógica </w:t>
            </w:r>
            <w:r w:rsidRPr="00A86DDF">
              <w:rPr>
                <w:rFonts w:ascii="Times New Roman" w:hAnsi="Times New Roman" w:cs="Times New Roman"/>
                <w:color w:val="000000" w:themeColor="dark1"/>
                <w:kern w:val="24"/>
                <w:sz w:val="20"/>
                <w:szCs w:val="20"/>
              </w:rPr>
              <w:t>por parte</w:t>
            </w:r>
            <w:r w:rsidR="006637A9" w:rsidRPr="00A86DDF">
              <w:rPr>
                <w:rFonts w:ascii="Times New Roman" w:hAnsi="Times New Roman" w:cs="Times New Roman"/>
                <w:color w:val="000000" w:themeColor="dark1"/>
                <w:kern w:val="24"/>
                <w:sz w:val="20"/>
                <w:szCs w:val="20"/>
              </w:rPr>
              <w:t xml:space="preserve"> do </w:t>
            </w:r>
            <w:proofErr w:type="spellStart"/>
            <w:r w:rsidR="006637A9" w:rsidRPr="00A86DDF">
              <w:rPr>
                <w:rFonts w:ascii="Times New Roman" w:hAnsi="Times New Roman" w:cs="Times New Roman"/>
                <w:color w:val="000000" w:themeColor="dark1"/>
                <w:kern w:val="24"/>
                <w:sz w:val="20"/>
                <w:szCs w:val="20"/>
              </w:rPr>
              <w:t>CppD</w:t>
            </w:r>
            <w:proofErr w:type="spellEnd"/>
            <w:r w:rsidR="006637A9" w:rsidRPr="00A86DDF">
              <w:rPr>
                <w:rFonts w:ascii="Times New Roman" w:hAnsi="Times New Roman" w:cs="Times New Roman"/>
                <w:color w:val="000000" w:themeColor="dark1"/>
                <w:kern w:val="24"/>
                <w:sz w:val="20"/>
                <w:szCs w:val="20"/>
              </w:rPr>
              <w:t>;</w:t>
            </w:r>
          </w:p>
        </w:tc>
      </w:tr>
      <w:tr w:rsidR="006637A9" w:rsidRPr="00A86DDF" w14:paraId="0A445CFF" w14:textId="77777777" w:rsidTr="00985FB4">
        <w:tc>
          <w:tcPr>
            <w:tcW w:w="8613" w:type="dxa"/>
          </w:tcPr>
          <w:p w14:paraId="438CC3E7"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1.5. Oferta de qualificação dos professores; </w:t>
            </w:r>
          </w:p>
        </w:tc>
      </w:tr>
      <w:tr w:rsidR="006637A9" w:rsidRPr="00A86DDF" w14:paraId="389C346C" w14:textId="77777777" w:rsidTr="00985FB4">
        <w:tc>
          <w:tcPr>
            <w:tcW w:w="8613" w:type="dxa"/>
          </w:tcPr>
          <w:p w14:paraId="7BB06193"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1.6. Parcerias com </w:t>
            </w:r>
            <w:r w:rsidR="006F430E" w:rsidRPr="00A86DDF">
              <w:rPr>
                <w:rFonts w:ascii="Times New Roman" w:hAnsi="Times New Roman" w:cs="Times New Roman"/>
                <w:color w:val="000000" w:themeColor="dark1"/>
                <w:kern w:val="24"/>
                <w:sz w:val="20"/>
                <w:szCs w:val="20"/>
              </w:rPr>
              <w:t>agências</w:t>
            </w:r>
            <w:r w:rsidRPr="00A86DDF">
              <w:rPr>
                <w:rFonts w:ascii="Times New Roman" w:hAnsi="Times New Roman" w:cs="Times New Roman"/>
                <w:color w:val="000000" w:themeColor="dark1"/>
                <w:kern w:val="24"/>
                <w:sz w:val="20"/>
                <w:szCs w:val="20"/>
              </w:rPr>
              <w:t xml:space="preserve"> de fomento e </w:t>
            </w:r>
            <w:proofErr w:type="spellStart"/>
            <w:r w:rsidRPr="00A86DDF">
              <w:rPr>
                <w:rFonts w:ascii="Times New Roman" w:hAnsi="Times New Roman" w:cs="Times New Roman"/>
                <w:color w:val="000000" w:themeColor="dark1"/>
                <w:kern w:val="24"/>
                <w:sz w:val="20"/>
                <w:szCs w:val="20"/>
              </w:rPr>
              <w:t>ONG´s</w:t>
            </w:r>
            <w:proofErr w:type="spellEnd"/>
            <w:r w:rsidRPr="00A86DDF">
              <w:rPr>
                <w:rFonts w:ascii="Times New Roman" w:hAnsi="Times New Roman" w:cs="Times New Roman"/>
                <w:color w:val="000000" w:themeColor="dark1"/>
                <w:kern w:val="24"/>
                <w:sz w:val="20"/>
                <w:szCs w:val="20"/>
              </w:rPr>
              <w:t>.</w:t>
            </w:r>
          </w:p>
        </w:tc>
      </w:tr>
      <w:tr w:rsidR="006637A9" w:rsidRPr="00A86DDF" w14:paraId="526B610F" w14:textId="77777777" w:rsidTr="00985FB4">
        <w:tc>
          <w:tcPr>
            <w:tcW w:w="8613" w:type="dxa"/>
          </w:tcPr>
          <w:p w14:paraId="5B93DBFD"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b/>
                <w:bCs/>
                <w:color w:val="000000" w:themeColor="dark1"/>
                <w:kern w:val="24"/>
                <w:sz w:val="20"/>
                <w:szCs w:val="20"/>
              </w:rPr>
              <w:t xml:space="preserve">2. FATORES LEGAIS </w:t>
            </w:r>
          </w:p>
        </w:tc>
      </w:tr>
      <w:tr w:rsidR="006637A9" w:rsidRPr="00A86DDF" w14:paraId="0BF946BE" w14:textId="77777777" w:rsidTr="00985FB4">
        <w:tc>
          <w:tcPr>
            <w:tcW w:w="8613" w:type="dxa"/>
          </w:tcPr>
          <w:p w14:paraId="7C7768B8"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2.1. Lei de inovação – aproximação entre o setor público e privado;</w:t>
            </w:r>
          </w:p>
        </w:tc>
      </w:tr>
      <w:tr w:rsidR="006637A9" w:rsidRPr="00A86DDF" w14:paraId="423ECCED" w14:textId="77777777" w:rsidTr="00985FB4">
        <w:tc>
          <w:tcPr>
            <w:tcW w:w="8613" w:type="dxa"/>
          </w:tcPr>
          <w:p w14:paraId="751BB013"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2.2. </w:t>
            </w:r>
            <w:r w:rsidR="006F430E" w:rsidRPr="00A86DDF">
              <w:rPr>
                <w:rFonts w:ascii="Times New Roman" w:hAnsi="Times New Roman" w:cs="Times New Roman"/>
                <w:color w:val="000000" w:themeColor="dark1"/>
                <w:kern w:val="24"/>
                <w:sz w:val="20"/>
                <w:szCs w:val="20"/>
              </w:rPr>
              <w:t>Política</w:t>
            </w:r>
            <w:r w:rsidRPr="00A86DDF">
              <w:rPr>
                <w:rFonts w:ascii="Times New Roman" w:hAnsi="Times New Roman" w:cs="Times New Roman"/>
                <w:color w:val="000000" w:themeColor="dark1"/>
                <w:kern w:val="24"/>
                <w:sz w:val="20"/>
                <w:szCs w:val="20"/>
              </w:rPr>
              <w:t xml:space="preserve"> nacional de Resíduos Sólidos; </w:t>
            </w:r>
          </w:p>
        </w:tc>
      </w:tr>
      <w:tr w:rsidR="006637A9" w:rsidRPr="00A86DDF" w14:paraId="3DCB3A3D" w14:textId="77777777" w:rsidTr="00985FB4">
        <w:tc>
          <w:tcPr>
            <w:tcW w:w="8613" w:type="dxa"/>
          </w:tcPr>
          <w:p w14:paraId="7E487C08" w14:textId="77777777" w:rsidR="006637A9" w:rsidRPr="00A86DDF" w:rsidRDefault="00A86DDF"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2.3 Plano de logí</w:t>
            </w:r>
            <w:r w:rsidR="006637A9" w:rsidRPr="00A86DDF">
              <w:rPr>
                <w:rFonts w:ascii="Times New Roman" w:hAnsi="Times New Roman" w:cs="Times New Roman"/>
                <w:color w:val="000000" w:themeColor="dark1"/>
                <w:kern w:val="24"/>
                <w:sz w:val="20"/>
                <w:szCs w:val="20"/>
              </w:rPr>
              <w:t>stica sustentável.</w:t>
            </w:r>
          </w:p>
        </w:tc>
      </w:tr>
      <w:tr w:rsidR="006637A9" w:rsidRPr="00A86DDF" w14:paraId="0A09A2B6" w14:textId="77777777" w:rsidTr="00985FB4">
        <w:tc>
          <w:tcPr>
            <w:tcW w:w="8613" w:type="dxa"/>
          </w:tcPr>
          <w:p w14:paraId="38860F67"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b/>
                <w:bCs/>
                <w:color w:val="000000" w:themeColor="text1"/>
                <w:kern w:val="24"/>
                <w:sz w:val="20"/>
                <w:szCs w:val="20"/>
              </w:rPr>
              <w:t>3. DEMANDAS SOCIAIS</w:t>
            </w:r>
          </w:p>
        </w:tc>
      </w:tr>
      <w:tr w:rsidR="006637A9" w:rsidRPr="00A86DDF" w14:paraId="42E909FA" w14:textId="77777777" w:rsidTr="00985FB4">
        <w:tc>
          <w:tcPr>
            <w:tcW w:w="8613" w:type="dxa"/>
          </w:tcPr>
          <w:p w14:paraId="2EB3CDC0"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3.1. Demandas por tecnologia na agricultura familiar; </w:t>
            </w:r>
          </w:p>
        </w:tc>
      </w:tr>
      <w:tr w:rsidR="006637A9" w:rsidRPr="00A86DDF" w14:paraId="4206ADC1" w14:textId="77777777" w:rsidTr="00985FB4">
        <w:tc>
          <w:tcPr>
            <w:tcW w:w="8613" w:type="dxa"/>
          </w:tcPr>
          <w:p w14:paraId="0130A3C0"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3.2. Áreas de conhecimento não cobertas pelo ENR (cultivo protegido, drones); </w:t>
            </w:r>
          </w:p>
        </w:tc>
      </w:tr>
      <w:tr w:rsidR="006637A9" w:rsidRPr="00A86DDF" w14:paraId="0362217D" w14:textId="77777777" w:rsidTr="00985FB4">
        <w:tc>
          <w:tcPr>
            <w:tcW w:w="8613" w:type="dxa"/>
          </w:tcPr>
          <w:p w14:paraId="15449704"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3.3. Prestação de serviços (cursos);</w:t>
            </w:r>
          </w:p>
        </w:tc>
      </w:tr>
      <w:tr w:rsidR="006637A9" w:rsidRPr="00A86DDF" w14:paraId="5A4B0A25" w14:textId="77777777" w:rsidTr="00985FB4">
        <w:tc>
          <w:tcPr>
            <w:tcW w:w="8613" w:type="dxa"/>
          </w:tcPr>
          <w:p w14:paraId="66AB7241"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3.4. Demanda por tecnologias de baixo custo e pequeno porte; </w:t>
            </w:r>
          </w:p>
        </w:tc>
      </w:tr>
      <w:tr w:rsidR="006637A9" w:rsidRPr="00A86DDF" w14:paraId="6C3F5044" w14:textId="77777777" w:rsidTr="00985FB4">
        <w:tc>
          <w:tcPr>
            <w:tcW w:w="8613" w:type="dxa"/>
          </w:tcPr>
          <w:p w14:paraId="0BD101D0"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3.5. Demandas </w:t>
            </w:r>
            <w:r w:rsidR="006F430E" w:rsidRPr="00A86DDF">
              <w:rPr>
                <w:rFonts w:ascii="Times New Roman" w:hAnsi="Times New Roman" w:cs="Times New Roman"/>
                <w:color w:val="000000" w:themeColor="dark1"/>
                <w:kern w:val="24"/>
                <w:sz w:val="20"/>
                <w:szCs w:val="20"/>
              </w:rPr>
              <w:t>por capacitação</w:t>
            </w:r>
            <w:r w:rsidRPr="00A86DDF">
              <w:rPr>
                <w:rFonts w:ascii="Times New Roman" w:hAnsi="Times New Roman" w:cs="Times New Roman"/>
                <w:color w:val="000000" w:themeColor="dark1"/>
                <w:kern w:val="24"/>
                <w:sz w:val="20"/>
                <w:szCs w:val="20"/>
              </w:rPr>
              <w:t xml:space="preserve">   externa </w:t>
            </w:r>
            <w:proofErr w:type="gramStart"/>
            <w:r w:rsidRPr="00A86DDF">
              <w:rPr>
                <w:rFonts w:ascii="Times New Roman" w:hAnsi="Times New Roman" w:cs="Times New Roman"/>
                <w:color w:val="000000" w:themeColor="dark1"/>
                <w:kern w:val="24"/>
                <w:sz w:val="20"/>
                <w:szCs w:val="20"/>
              </w:rPr>
              <w:t xml:space="preserve">( </w:t>
            </w:r>
            <w:proofErr w:type="spellStart"/>
            <w:r w:rsidRPr="00A86DDF">
              <w:rPr>
                <w:rFonts w:ascii="Times New Roman" w:hAnsi="Times New Roman" w:cs="Times New Roman"/>
                <w:color w:val="000000" w:themeColor="dark1"/>
                <w:kern w:val="24"/>
                <w:sz w:val="20"/>
                <w:szCs w:val="20"/>
              </w:rPr>
              <w:t>EaD</w:t>
            </w:r>
            <w:proofErr w:type="spellEnd"/>
            <w:proofErr w:type="gramEnd"/>
            <w:r w:rsidRPr="00A86DDF">
              <w:rPr>
                <w:rFonts w:ascii="Times New Roman" w:hAnsi="Times New Roman" w:cs="Times New Roman"/>
                <w:color w:val="000000" w:themeColor="dark1"/>
                <w:kern w:val="24"/>
                <w:sz w:val="20"/>
                <w:szCs w:val="20"/>
              </w:rPr>
              <w:t xml:space="preserve">). </w:t>
            </w:r>
          </w:p>
        </w:tc>
      </w:tr>
      <w:tr w:rsidR="006637A9" w:rsidRPr="00A86DDF" w14:paraId="4E87C134" w14:textId="77777777" w:rsidTr="00985FB4">
        <w:tc>
          <w:tcPr>
            <w:tcW w:w="8613" w:type="dxa"/>
          </w:tcPr>
          <w:p w14:paraId="53F73A63"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b/>
                <w:bCs/>
                <w:color w:val="000000" w:themeColor="dark1"/>
                <w:kern w:val="24"/>
                <w:sz w:val="20"/>
                <w:szCs w:val="20"/>
              </w:rPr>
              <w:t xml:space="preserve">4. FATORES ECONOMICOS E GEOGRÁFICOS </w:t>
            </w:r>
          </w:p>
        </w:tc>
      </w:tr>
      <w:tr w:rsidR="006637A9" w:rsidRPr="00A86DDF" w14:paraId="64FF7E7D" w14:textId="77777777" w:rsidTr="00985FB4">
        <w:tc>
          <w:tcPr>
            <w:tcW w:w="8613" w:type="dxa"/>
          </w:tcPr>
          <w:p w14:paraId="490BCE8B"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4.1. Agricultura familiar forte; </w:t>
            </w:r>
          </w:p>
        </w:tc>
      </w:tr>
      <w:tr w:rsidR="006637A9" w:rsidRPr="00A86DDF" w14:paraId="17DCAEEE" w14:textId="77777777" w:rsidTr="00985FB4">
        <w:tc>
          <w:tcPr>
            <w:tcW w:w="8613" w:type="dxa"/>
          </w:tcPr>
          <w:p w14:paraId="38A47301"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4.2. Disponibilidade de financiamento;</w:t>
            </w:r>
          </w:p>
        </w:tc>
      </w:tr>
      <w:tr w:rsidR="006637A9" w:rsidRPr="00A86DDF" w14:paraId="23EC5421" w14:textId="77777777" w:rsidTr="00985FB4">
        <w:tc>
          <w:tcPr>
            <w:tcW w:w="8613" w:type="dxa"/>
          </w:tcPr>
          <w:p w14:paraId="082F9178"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4.3. Clima favorável ao desenvolvimento da agricultura.</w:t>
            </w:r>
          </w:p>
        </w:tc>
      </w:tr>
      <w:tr w:rsidR="006637A9" w:rsidRPr="00A86DDF" w14:paraId="6CA84898" w14:textId="77777777" w:rsidTr="00985FB4">
        <w:tc>
          <w:tcPr>
            <w:tcW w:w="8613" w:type="dxa"/>
          </w:tcPr>
          <w:p w14:paraId="3C643DEC"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b/>
                <w:bCs/>
                <w:color w:val="000000" w:themeColor="text1"/>
                <w:kern w:val="24"/>
                <w:sz w:val="20"/>
                <w:szCs w:val="20"/>
              </w:rPr>
              <w:t xml:space="preserve">5. FATORES ESTRUTURAIS </w:t>
            </w:r>
          </w:p>
        </w:tc>
      </w:tr>
      <w:tr w:rsidR="006637A9" w:rsidRPr="00A86DDF" w14:paraId="09FD8A6F" w14:textId="77777777" w:rsidTr="00985FB4">
        <w:tc>
          <w:tcPr>
            <w:tcW w:w="8613" w:type="dxa"/>
          </w:tcPr>
          <w:p w14:paraId="0EF5E276"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5.1.  Ocupação e uso da Fazenda Experimental da Ressacada - </w:t>
            </w:r>
            <w:r w:rsidR="006F430E" w:rsidRPr="00A86DDF">
              <w:rPr>
                <w:rFonts w:ascii="Times New Roman" w:hAnsi="Times New Roman" w:cs="Times New Roman"/>
                <w:color w:val="000000" w:themeColor="dark1"/>
                <w:kern w:val="24"/>
                <w:sz w:val="20"/>
                <w:szCs w:val="20"/>
              </w:rPr>
              <w:t>FER;</w:t>
            </w:r>
          </w:p>
        </w:tc>
      </w:tr>
      <w:tr w:rsidR="006637A9" w:rsidRPr="00A86DDF" w14:paraId="4C05E969" w14:textId="77777777" w:rsidTr="00985FB4">
        <w:tc>
          <w:tcPr>
            <w:tcW w:w="8613" w:type="dxa"/>
          </w:tcPr>
          <w:p w14:paraId="5EB47553"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5.2.  </w:t>
            </w:r>
            <w:r w:rsidR="006F430E" w:rsidRPr="00A86DDF">
              <w:rPr>
                <w:rFonts w:ascii="Times New Roman" w:hAnsi="Times New Roman" w:cs="Times New Roman"/>
                <w:color w:val="000000" w:themeColor="dark1"/>
                <w:kern w:val="24"/>
                <w:sz w:val="20"/>
                <w:szCs w:val="20"/>
              </w:rPr>
              <w:t>Construção de</w:t>
            </w:r>
            <w:r w:rsidRPr="00A86DDF">
              <w:rPr>
                <w:rFonts w:ascii="Times New Roman" w:hAnsi="Times New Roman" w:cs="Times New Roman"/>
                <w:color w:val="000000" w:themeColor="dark1"/>
                <w:kern w:val="24"/>
                <w:sz w:val="20"/>
                <w:szCs w:val="20"/>
              </w:rPr>
              <w:t xml:space="preserve"> </w:t>
            </w:r>
            <w:r w:rsidR="00A86DDF" w:rsidRPr="00A86DDF">
              <w:rPr>
                <w:rFonts w:ascii="Times New Roman" w:hAnsi="Times New Roman" w:cs="Times New Roman"/>
                <w:color w:val="000000" w:themeColor="dark1"/>
                <w:kern w:val="24"/>
                <w:sz w:val="20"/>
                <w:szCs w:val="20"/>
              </w:rPr>
              <w:t>prédio</w:t>
            </w:r>
            <w:r w:rsidRPr="00A86DDF">
              <w:rPr>
                <w:rFonts w:ascii="Times New Roman" w:hAnsi="Times New Roman" w:cs="Times New Roman"/>
                <w:color w:val="000000" w:themeColor="dark1"/>
                <w:kern w:val="24"/>
                <w:sz w:val="20"/>
                <w:szCs w:val="20"/>
              </w:rPr>
              <w:t xml:space="preserve"> inteligente;</w:t>
            </w:r>
          </w:p>
        </w:tc>
      </w:tr>
      <w:tr w:rsidR="006637A9" w:rsidRPr="00A86DDF" w14:paraId="1A6C63EA" w14:textId="77777777" w:rsidTr="00985FB4">
        <w:tc>
          <w:tcPr>
            <w:tcW w:w="8613" w:type="dxa"/>
          </w:tcPr>
          <w:p w14:paraId="19D84F71"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5.3.  Facilidade de uso de novas tecnologias.</w:t>
            </w:r>
          </w:p>
        </w:tc>
      </w:tr>
    </w:tbl>
    <w:p w14:paraId="4B41D4E2" w14:textId="77777777" w:rsidR="00A86DDF" w:rsidRPr="006F430E" w:rsidRDefault="00A86DDF" w:rsidP="00BA13D7">
      <w:pPr>
        <w:jc w:val="both"/>
        <w:rPr>
          <w:sz w:val="16"/>
          <w:szCs w:val="16"/>
        </w:rPr>
      </w:pPr>
    </w:p>
    <w:p w14:paraId="3790C9E1" w14:textId="77777777" w:rsidR="00BA13D7" w:rsidRPr="00A86DDF" w:rsidRDefault="00BA13D7" w:rsidP="00BA13D7">
      <w:pPr>
        <w:jc w:val="both"/>
        <w:rPr>
          <w:sz w:val="24"/>
          <w:szCs w:val="24"/>
        </w:rPr>
      </w:pPr>
      <w:r w:rsidRPr="00A86DDF">
        <w:rPr>
          <w:sz w:val="24"/>
          <w:szCs w:val="24"/>
        </w:rPr>
        <w:t>DIAGNÓSTICO ESTRATÉGICO: ANALISE INTERNA: PONTOS FORTES</w:t>
      </w:r>
      <w:r w:rsidR="006747F8">
        <w:rPr>
          <w:sz w:val="24"/>
          <w:szCs w:val="24"/>
        </w:rPr>
        <w:t xml:space="preserve"> </w:t>
      </w:r>
      <w:r w:rsidRPr="00A86DDF">
        <w:rPr>
          <w:sz w:val="24"/>
          <w:szCs w:val="24"/>
        </w:rPr>
        <w:t xml:space="preserve">E FRACOS </w:t>
      </w:r>
    </w:p>
    <w:p w14:paraId="489D862B" w14:textId="77777777" w:rsidR="00A86DDF" w:rsidRPr="00A86DDF" w:rsidRDefault="00A86DDF" w:rsidP="00491CA2">
      <w:pPr>
        <w:jc w:val="both"/>
        <w:rPr>
          <w:sz w:val="12"/>
          <w:szCs w:val="12"/>
        </w:rPr>
      </w:pPr>
    </w:p>
    <w:p w14:paraId="5E30F9C2" w14:textId="77777777" w:rsidR="006637A9" w:rsidRDefault="00BA13D7" w:rsidP="00491CA2">
      <w:pPr>
        <w:jc w:val="both"/>
        <w:rPr>
          <w:sz w:val="24"/>
          <w:szCs w:val="24"/>
        </w:rPr>
      </w:pPr>
      <w:r w:rsidRPr="00A86DDF">
        <w:rPr>
          <w:sz w:val="24"/>
          <w:szCs w:val="24"/>
        </w:rPr>
        <w:t xml:space="preserve">Os quadros 3 e </w:t>
      </w:r>
      <w:r w:rsidR="006F430E" w:rsidRPr="00A86DDF">
        <w:rPr>
          <w:sz w:val="24"/>
          <w:szCs w:val="24"/>
        </w:rPr>
        <w:t>4 a</w:t>
      </w:r>
      <w:r w:rsidRPr="00A86DDF">
        <w:rPr>
          <w:sz w:val="24"/>
          <w:szCs w:val="24"/>
        </w:rPr>
        <w:t xml:space="preserve"> seguir apresentam os pontos fortes e </w:t>
      </w:r>
      <w:r w:rsidR="006F430E" w:rsidRPr="00A86DDF">
        <w:rPr>
          <w:sz w:val="24"/>
          <w:szCs w:val="24"/>
        </w:rPr>
        <w:t>fracos identificados</w:t>
      </w:r>
      <w:r w:rsidRPr="00A86DDF">
        <w:rPr>
          <w:sz w:val="24"/>
          <w:szCs w:val="24"/>
        </w:rPr>
        <w:t xml:space="preserve"> no ambiente interno. A partir desta identificação o gestor deve mapear quais são as suas forças mais relevantes e quais são seus pontos fracos mais</w:t>
      </w:r>
      <w:r w:rsidR="006747F8">
        <w:rPr>
          <w:sz w:val="24"/>
          <w:szCs w:val="24"/>
        </w:rPr>
        <w:t xml:space="preserve"> </w:t>
      </w:r>
      <w:r w:rsidRPr="00A86DDF">
        <w:rPr>
          <w:sz w:val="24"/>
          <w:szCs w:val="24"/>
        </w:rPr>
        <w:t xml:space="preserve">significativos que devem ser aperfeiçoados.  </w:t>
      </w:r>
    </w:p>
    <w:p w14:paraId="17EA7506" w14:textId="77777777" w:rsidR="006747F8" w:rsidRPr="006F430E" w:rsidRDefault="006747F8" w:rsidP="00491CA2">
      <w:pPr>
        <w:jc w:val="both"/>
        <w:rPr>
          <w:rFonts w:eastAsia="Calibri"/>
          <w:sz w:val="16"/>
          <w:szCs w:val="16"/>
          <w:lang w:eastAsia="ar-SA"/>
        </w:rPr>
      </w:pPr>
    </w:p>
    <w:p w14:paraId="18983016" w14:textId="77777777" w:rsidR="00BA13D7" w:rsidRPr="00A86DDF" w:rsidRDefault="00BA13D7" w:rsidP="00491CA2">
      <w:pPr>
        <w:jc w:val="both"/>
        <w:rPr>
          <w:sz w:val="12"/>
          <w:szCs w:val="12"/>
        </w:rPr>
      </w:pPr>
    </w:p>
    <w:p w14:paraId="21798BB8" w14:textId="77777777" w:rsidR="006637A9" w:rsidRPr="00A86DDF" w:rsidRDefault="006637A9" w:rsidP="00491CA2">
      <w:pPr>
        <w:jc w:val="both"/>
      </w:pPr>
      <w:r w:rsidRPr="00A86DDF">
        <w:t>QUADRO 3- PONTOS FORTES</w:t>
      </w:r>
      <w:r w:rsidR="006747F8">
        <w:t xml:space="preserve"> </w:t>
      </w:r>
      <w:r w:rsidRPr="00A86DDF">
        <w:t>MAPEADOS E VALIDADOS</w:t>
      </w:r>
      <w:r w:rsidR="006747F8">
        <w:t xml:space="preserve"> </w:t>
      </w:r>
      <w:r w:rsidRPr="00A86DDF">
        <w:t>PELA COMISSÃO</w:t>
      </w:r>
    </w:p>
    <w:tbl>
      <w:tblPr>
        <w:tblStyle w:val="Tabelacomgrade"/>
        <w:tblW w:w="0" w:type="auto"/>
        <w:tblLook w:val="04A0" w:firstRow="1" w:lastRow="0" w:firstColumn="1" w:lastColumn="0" w:noHBand="0" w:noVBand="1"/>
      </w:tblPr>
      <w:tblGrid>
        <w:gridCol w:w="8613"/>
      </w:tblGrid>
      <w:tr w:rsidR="006637A9" w:rsidRPr="00A86DDF" w14:paraId="2DB29AE0" w14:textId="77777777" w:rsidTr="00985FB4">
        <w:tc>
          <w:tcPr>
            <w:tcW w:w="8613" w:type="dxa"/>
          </w:tcPr>
          <w:p w14:paraId="4EF1CF82"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b/>
                <w:bCs/>
                <w:color w:val="000000" w:themeColor="text1"/>
                <w:kern w:val="24"/>
                <w:sz w:val="20"/>
                <w:szCs w:val="20"/>
              </w:rPr>
              <w:t>1. GESTÃO DE PESSOAS</w:t>
            </w:r>
          </w:p>
        </w:tc>
      </w:tr>
      <w:tr w:rsidR="006637A9" w:rsidRPr="00A86DDF" w14:paraId="7E2EC1C6" w14:textId="77777777" w:rsidTr="00985FB4">
        <w:tc>
          <w:tcPr>
            <w:tcW w:w="8613" w:type="dxa"/>
          </w:tcPr>
          <w:p w14:paraId="37EC4563"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1.1. Comprometimento de professores e </w:t>
            </w:r>
            <w:proofErr w:type="spellStart"/>
            <w:r w:rsidRPr="00A86DDF">
              <w:rPr>
                <w:rFonts w:ascii="Times New Roman" w:hAnsi="Times New Roman" w:cs="Times New Roman"/>
                <w:color w:val="000000" w:themeColor="dark1"/>
                <w:kern w:val="24"/>
                <w:sz w:val="20"/>
                <w:szCs w:val="20"/>
              </w:rPr>
              <w:t>TAEs</w:t>
            </w:r>
            <w:proofErr w:type="spellEnd"/>
            <w:r w:rsidRPr="00A86DDF">
              <w:rPr>
                <w:rFonts w:ascii="Times New Roman" w:hAnsi="Times New Roman" w:cs="Times New Roman"/>
                <w:color w:val="000000" w:themeColor="dark1"/>
                <w:kern w:val="24"/>
                <w:sz w:val="20"/>
                <w:szCs w:val="20"/>
              </w:rPr>
              <w:t>;</w:t>
            </w:r>
          </w:p>
        </w:tc>
      </w:tr>
      <w:tr w:rsidR="006637A9" w:rsidRPr="00A86DDF" w14:paraId="66276544" w14:textId="77777777" w:rsidTr="00985FB4">
        <w:tc>
          <w:tcPr>
            <w:tcW w:w="8613" w:type="dxa"/>
          </w:tcPr>
          <w:p w14:paraId="62CCCED3"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1.3.  Comunicação interna eficaz;</w:t>
            </w:r>
          </w:p>
        </w:tc>
      </w:tr>
      <w:tr w:rsidR="006637A9" w:rsidRPr="00A86DDF" w14:paraId="0943F292" w14:textId="77777777" w:rsidTr="00985FB4">
        <w:tc>
          <w:tcPr>
            <w:tcW w:w="8613" w:type="dxa"/>
          </w:tcPr>
          <w:p w14:paraId="1064E222"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1.4. Clima organizacional favorável.</w:t>
            </w:r>
          </w:p>
        </w:tc>
      </w:tr>
      <w:tr w:rsidR="006637A9" w:rsidRPr="00A86DDF" w14:paraId="14BFD5BE" w14:textId="77777777" w:rsidTr="00985FB4">
        <w:tc>
          <w:tcPr>
            <w:tcW w:w="8613" w:type="dxa"/>
          </w:tcPr>
          <w:p w14:paraId="0EBD71B5"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b/>
                <w:bCs/>
                <w:color w:val="000000" w:themeColor="dark1"/>
                <w:kern w:val="24"/>
                <w:sz w:val="20"/>
                <w:szCs w:val="20"/>
              </w:rPr>
              <w:t xml:space="preserve">2. PROCESSOS INTERNOS </w:t>
            </w:r>
          </w:p>
        </w:tc>
      </w:tr>
      <w:tr w:rsidR="006637A9" w:rsidRPr="00A86DDF" w14:paraId="6D8A4181" w14:textId="77777777" w:rsidTr="00985FB4">
        <w:tc>
          <w:tcPr>
            <w:tcW w:w="8613" w:type="dxa"/>
          </w:tcPr>
          <w:p w14:paraId="1E779B37"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2.1. </w:t>
            </w:r>
            <w:proofErr w:type="spellStart"/>
            <w:r w:rsidRPr="00A86DDF">
              <w:rPr>
                <w:rFonts w:ascii="Times New Roman" w:hAnsi="Times New Roman" w:cs="Times New Roman"/>
                <w:color w:val="000000" w:themeColor="dark1"/>
                <w:kern w:val="24"/>
                <w:sz w:val="20"/>
                <w:szCs w:val="20"/>
              </w:rPr>
              <w:t>Ofertade</w:t>
            </w:r>
            <w:proofErr w:type="spellEnd"/>
            <w:r w:rsidRPr="00A86DDF">
              <w:rPr>
                <w:rFonts w:ascii="Times New Roman" w:hAnsi="Times New Roman" w:cs="Times New Roman"/>
                <w:color w:val="000000" w:themeColor="dark1"/>
                <w:kern w:val="24"/>
                <w:sz w:val="20"/>
                <w:szCs w:val="20"/>
              </w:rPr>
              <w:t xml:space="preserve"> atividades de ensino e cursos de extensão alinhados com as demandas sociais locais; </w:t>
            </w:r>
          </w:p>
        </w:tc>
      </w:tr>
      <w:tr w:rsidR="006637A9" w:rsidRPr="00A86DDF" w14:paraId="511C5435" w14:textId="77777777" w:rsidTr="00985FB4">
        <w:tc>
          <w:tcPr>
            <w:tcW w:w="8613" w:type="dxa"/>
          </w:tcPr>
          <w:p w14:paraId="6BFFD85D"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2.2.  Possibilidades de pesquisa </w:t>
            </w:r>
            <w:proofErr w:type="spellStart"/>
            <w:r w:rsidRPr="00A86DDF">
              <w:rPr>
                <w:rFonts w:ascii="Times New Roman" w:hAnsi="Times New Roman" w:cs="Times New Roman"/>
                <w:color w:val="000000" w:themeColor="dark1"/>
                <w:kern w:val="24"/>
                <w:sz w:val="20"/>
                <w:szCs w:val="20"/>
              </w:rPr>
              <w:t>integradascom</w:t>
            </w:r>
            <w:proofErr w:type="spellEnd"/>
            <w:r w:rsidRPr="00A86DDF">
              <w:rPr>
                <w:rFonts w:ascii="Times New Roman" w:hAnsi="Times New Roman" w:cs="Times New Roman"/>
                <w:color w:val="000000" w:themeColor="dark1"/>
                <w:kern w:val="24"/>
                <w:sz w:val="20"/>
                <w:szCs w:val="20"/>
              </w:rPr>
              <w:t xml:space="preserve"> outras </w:t>
            </w:r>
            <w:proofErr w:type="spellStart"/>
            <w:r w:rsidRPr="00A86DDF">
              <w:rPr>
                <w:rFonts w:ascii="Times New Roman" w:hAnsi="Times New Roman" w:cs="Times New Roman"/>
                <w:color w:val="000000" w:themeColor="dark1"/>
                <w:kern w:val="24"/>
                <w:sz w:val="20"/>
                <w:szCs w:val="20"/>
              </w:rPr>
              <w:t>instituiçõese</w:t>
            </w:r>
            <w:proofErr w:type="spellEnd"/>
            <w:r w:rsidRPr="00A86DDF">
              <w:rPr>
                <w:rFonts w:ascii="Times New Roman" w:hAnsi="Times New Roman" w:cs="Times New Roman"/>
                <w:color w:val="000000" w:themeColor="dark1"/>
                <w:kern w:val="24"/>
                <w:sz w:val="20"/>
                <w:szCs w:val="20"/>
              </w:rPr>
              <w:t xml:space="preserve"> departamentos da UFSC;</w:t>
            </w:r>
          </w:p>
        </w:tc>
      </w:tr>
      <w:tr w:rsidR="006637A9" w:rsidRPr="00A86DDF" w14:paraId="4C10A841" w14:textId="77777777" w:rsidTr="00985FB4">
        <w:tc>
          <w:tcPr>
            <w:tcW w:w="8613" w:type="dxa"/>
          </w:tcPr>
          <w:p w14:paraId="46D748CD"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2.3. Desenvolvimento de projetos </w:t>
            </w:r>
            <w:proofErr w:type="spellStart"/>
            <w:r w:rsidRPr="00A86DDF">
              <w:rPr>
                <w:rFonts w:ascii="Times New Roman" w:hAnsi="Times New Roman" w:cs="Times New Roman"/>
                <w:color w:val="000000" w:themeColor="dark1"/>
                <w:kern w:val="24"/>
                <w:sz w:val="20"/>
                <w:szCs w:val="20"/>
              </w:rPr>
              <w:t>emparcerias</w:t>
            </w:r>
            <w:proofErr w:type="spellEnd"/>
            <w:r w:rsidRPr="00A86DDF">
              <w:rPr>
                <w:rFonts w:ascii="Times New Roman" w:hAnsi="Times New Roman" w:cs="Times New Roman"/>
                <w:color w:val="000000" w:themeColor="dark1"/>
                <w:kern w:val="24"/>
                <w:sz w:val="20"/>
                <w:szCs w:val="20"/>
              </w:rPr>
              <w:t xml:space="preserve"> com fundações (FAPESC, FEESC; FAPEU, etc..); </w:t>
            </w:r>
          </w:p>
        </w:tc>
      </w:tr>
      <w:tr w:rsidR="006637A9" w:rsidRPr="00A86DDF" w14:paraId="1927DE4C" w14:textId="77777777" w:rsidTr="00985FB4">
        <w:tc>
          <w:tcPr>
            <w:tcW w:w="8613" w:type="dxa"/>
          </w:tcPr>
          <w:p w14:paraId="36139FE7"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2.4.Disponibilidade da área da FER para desenvolvimento de atividades de ensino, pesquisa e extensão); </w:t>
            </w:r>
          </w:p>
          <w:p w14:paraId="29EA360A"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2.5. Departamentos com representação em diversos </w:t>
            </w:r>
            <w:proofErr w:type="spellStart"/>
            <w:r w:rsidRPr="00A86DDF">
              <w:rPr>
                <w:rFonts w:ascii="Times New Roman" w:hAnsi="Times New Roman" w:cs="Times New Roman"/>
                <w:color w:val="000000" w:themeColor="dark1"/>
                <w:kern w:val="24"/>
                <w:sz w:val="20"/>
                <w:szCs w:val="20"/>
              </w:rPr>
              <w:t>conselhose</w:t>
            </w:r>
            <w:proofErr w:type="spellEnd"/>
            <w:r w:rsidRPr="00A86DDF">
              <w:rPr>
                <w:rFonts w:ascii="Times New Roman" w:hAnsi="Times New Roman" w:cs="Times New Roman"/>
                <w:color w:val="000000" w:themeColor="dark1"/>
                <w:kern w:val="24"/>
                <w:sz w:val="20"/>
                <w:szCs w:val="20"/>
              </w:rPr>
              <w:t xml:space="preserve"> atuação em órgãos administrativos; </w:t>
            </w:r>
          </w:p>
        </w:tc>
      </w:tr>
      <w:tr w:rsidR="006637A9" w:rsidRPr="00A86DDF" w14:paraId="5BC6349D" w14:textId="77777777" w:rsidTr="00985FB4">
        <w:tc>
          <w:tcPr>
            <w:tcW w:w="8613" w:type="dxa"/>
          </w:tcPr>
          <w:p w14:paraId="2987DA16"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2.6. Acesso e disponibilidade de uso dos TIC.</w:t>
            </w:r>
          </w:p>
        </w:tc>
      </w:tr>
      <w:tr w:rsidR="006637A9" w:rsidRPr="00A86DDF" w14:paraId="0F0C5B81" w14:textId="77777777" w:rsidTr="00985FB4">
        <w:tc>
          <w:tcPr>
            <w:tcW w:w="8613" w:type="dxa"/>
          </w:tcPr>
          <w:p w14:paraId="5DDD54D5"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b/>
                <w:bCs/>
                <w:color w:val="000000" w:themeColor="dark1"/>
                <w:kern w:val="24"/>
                <w:sz w:val="20"/>
                <w:szCs w:val="20"/>
              </w:rPr>
              <w:t xml:space="preserve">3. DIFERENCIAIS COMPETITIVOS </w:t>
            </w:r>
          </w:p>
        </w:tc>
      </w:tr>
      <w:tr w:rsidR="006637A9" w:rsidRPr="00A86DDF" w14:paraId="0C6D4F2B" w14:textId="77777777" w:rsidTr="006F430E">
        <w:tc>
          <w:tcPr>
            <w:tcW w:w="8613" w:type="dxa"/>
            <w:tcBorders>
              <w:bottom w:val="single" w:sz="4" w:space="0" w:color="auto"/>
            </w:tcBorders>
          </w:tcPr>
          <w:p w14:paraId="681F1B75"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3.1. Laboratórios reconhecidos nacionalmente; </w:t>
            </w:r>
          </w:p>
        </w:tc>
      </w:tr>
      <w:tr w:rsidR="006637A9" w:rsidRPr="00A86DDF" w14:paraId="2F1EE374" w14:textId="77777777" w:rsidTr="006F430E">
        <w:tc>
          <w:tcPr>
            <w:tcW w:w="8613" w:type="dxa"/>
            <w:tcBorders>
              <w:bottom w:val="single" w:sz="4" w:space="0" w:color="auto"/>
            </w:tcBorders>
          </w:tcPr>
          <w:p w14:paraId="5882DB2B"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3.2 </w:t>
            </w:r>
            <w:proofErr w:type="spellStart"/>
            <w:r w:rsidRPr="00A86DDF">
              <w:rPr>
                <w:rFonts w:ascii="Times New Roman" w:hAnsi="Times New Roman" w:cs="Times New Roman"/>
                <w:color w:val="000000" w:themeColor="dark1"/>
                <w:kern w:val="24"/>
                <w:sz w:val="20"/>
                <w:szCs w:val="20"/>
              </w:rPr>
              <w:t>Experiênciasem</w:t>
            </w:r>
            <w:proofErr w:type="spellEnd"/>
            <w:r w:rsidRPr="00A86DDF">
              <w:rPr>
                <w:rFonts w:ascii="Times New Roman" w:hAnsi="Times New Roman" w:cs="Times New Roman"/>
                <w:color w:val="000000" w:themeColor="dark1"/>
                <w:kern w:val="24"/>
                <w:sz w:val="20"/>
                <w:szCs w:val="20"/>
              </w:rPr>
              <w:t xml:space="preserve"> </w:t>
            </w:r>
            <w:proofErr w:type="spellStart"/>
            <w:proofErr w:type="gramStart"/>
            <w:r w:rsidRPr="00A86DDF">
              <w:rPr>
                <w:rFonts w:ascii="Times New Roman" w:hAnsi="Times New Roman" w:cs="Times New Roman"/>
                <w:color w:val="000000" w:themeColor="dark1"/>
                <w:kern w:val="24"/>
                <w:sz w:val="20"/>
                <w:szCs w:val="20"/>
              </w:rPr>
              <w:t>organizaçãode</w:t>
            </w:r>
            <w:proofErr w:type="spellEnd"/>
            <w:r w:rsidRPr="00A86DDF">
              <w:rPr>
                <w:rFonts w:ascii="Times New Roman" w:hAnsi="Times New Roman" w:cs="Times New Roman"/>
                <w:color w:val="000000" w:themeColor="dark1"/>
                <w:kern w:val="24"/>
                <w:sz w:val="20"/>
                <w:szCs w:val="20"/>
              </w:rPr>
              <w:t xml:space="preserve">  eventos</w:t>
            </w:r>
            <w:proofErr w:type="gramEnd"/>
            <w:r w:rsidRPr="00A86DDF">
              <w:rPr>
                <w:rFonts w:ascii="Times New Roman" w:hAnsi="Times New Roman" w:cs="Times New Roman"/>
                <w:color w:val="000000" w:themeColor="dark1"/>
                <w:kern w:val="24"/>
                <w:sz w:val="20"/>
                <w:szCs w:val="20"/>
              </w:rPr>
              <w:t xml:space="preserve"> nacionais;</w:t>
            </w:r>
          </w:p>
        </w:tc>
      </w:tr>
      <w:tr w:rsidR="006F430E" w:rsidRPr="00A86DDF" w14:paraId="1962D468" w14:textId="77777777" w:rsidTr="006F430E">
        <w:tc>
          <w:tcPr>
            <w:tcW w:w="8613" w:type="dxa"/>
            <w:tcBorders>
              <w:top w:val="single" w:sz="4" w:space="0" w:color="auto"/>
              <w:left w:val="nil"/>
              <w:bottom w:val="nil"/>
              <w:right w:val="nil"/>
            </w:tcBorders>
          </w:tcPr>
          <w:p w14:paraId="4F08A305" w14:textId="77777777" w:rsidR="006F430E" w:rsidRPr="00A86DDF" w:rsidRDefault="006F430E" w:rsidP="006F430E">
            <w:pPr>
              <w:pStyle w:val="NormalWeb"/>
              <w:spacing w:before="0" w:beforeAutospacing="0" w:after="0" w:afterAutospacing="0"/>
              <w:jc w:val="right"/>
              <w:rPr>
                <w:color w:val="000000" w:themeColor="dark1"/>
                <w:kern w:val="24"/>
                <w:sz w:val="20"/>
                <w:szCs w:val="20"/>
              </w:rPr>
            </w:pPr>
            <w:r>
              <w:rPr>
                <w:color w:val="000000" w:themeColor="dark1"/>
                <w:kern w:val="24"/>
                <w:sz w:val="20"/>
                <w:szCs w:val="20"/>
              </w:rPr>
              <w:t>Continua...</w:t>
            </w:r>
          </w:p>
        </w:tc>
      </w:tr>
      <w:tr w:rsidR="006F430E" w:rsidRPr="00A86DDF" w14:paraId="378F1750" w14:textId="77777777" w:rsidTr="006F430E">
        <w:tc>
          <w:tcPr>
            <w:tcW w:w="8613" w:type="dxa"/>
            <w:tcBorders>
              <w:top w:val="nil"/>
              <w:left w:val="nil"/>
              <w:bottom w:val="single" w:sz="4" w:space="0" w:color="auto"/>
              <w:right w:val="nil"/>
            </w:tcBorders>
          </w:tcPr>
          <w:p w14:paraId="7F7B483C" w14:textId="77777777" w:rsidR="006F430E" w:rsidRPr="00A86DDF" w:rsidRDefault="006F430E" w:rsidP="00985FB4">
            <w:pPr>
              <w:pStyle w:val="NormalWeb"/>
              <w:spacing w:before="0" w:beforeAutospacing="0" w:after="0" w:afterAutospacing="0"/>
              <w:jc w:val="both"/>
              <w:rPr>
                <w:color w:val="000000" w:themeColor="dark1"/>
                <w:kern w:val="24"/>
                <w:sz w:val="20"/>
                <w:szCs w:val="20"/>
              </w:rPr>
            </w:pPr>
            <w:r>
              <w:rPr>
                <w:color w:val="000000" w:themeColor="dark1"/>
                <w:kern w:val="24"/>
                <w:sz w:val="20"/>
                <w:szCs w:val="20"/>
              </w:rPr>
              <w:t>Continuação do Quadro 3</w:t>
            </w:r>
          </w:p>
        </w:tc>
      </w:tr>
      <w:tr w:rsidR="006637A9" w:rsidRPr="00A86DDF" w14:paraId="1061302E" w14:textId="77777777" w:rsidTr="006F430E">
        <w:tc>
          <w:tcPr>
            <w:tcW w:w="8613" w:type="dxa"/>
            <w:tcBorders>
              <w:top w:val="single" w:sz="4" w:space="0" w:color="auto"/>
            </w:tcBorders>
          </w:tcPr>
          <w:p w14:paraId="077E3919"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3.3.Experiencias em </w:t>
            </w:r>
            <w:r w:rsidR="006F430E" w:rsidRPr="00A86DDF">
              <w:rPr>
                <w:rFonts w:ascii="Times New Roman" w:hAnsi="Times New Roman" w:cs="Times New Roman"/>
                <w:color w:val="000000" w:themeColor="dark1"/>
                <w:kern w:val="24"/>
                <w:sz w:val="20"/>
                <w:szCs w:val="20"/>
              </w:rPr>
              <w:t>realização de</w:t>
            </w:r>
            <w:r w:rsidRPr="00A86DDF">
              <w:rPr>
                <w:rFonts w:ascii="Times New Roman" w:hAnsi="Times New Roman" w:cs="Times New Roman"/>
                <w:color w:val="000000" w:themeColor="dark1"/>
                <w:kern w:val="24"/>
                <w:sz w:val="20"/>
                <w:szCs w:val="20"/>
              </w:rPr>
              <w:t xml:space="preserve"> cursos de </w:t>
            </w:r>
            <w:r w:rsidR="006F430E" w:rsidRPr="00A86DDF">
              <w:rPr>
                <w:rFonts w:ascii="Times New Roman" w:hAnsi="Times New Roman" w:cs="Times New Roman"/>
                <w:color w:val="000000" w:themeColor="dark1"/>
                <w:kern w:val="24"/>
                <w:sz w:val="20"/>
                <w:szCs w:val="20"/>
              </w:rPr>
              <w:t>extensão de</w:t>
            </w:r>
            <w:r w:rsidRPr="00A86DDF">
              <w:rPr>
                <w:rFonts w:ascii="Times New Roman" w:hAnsi="Times New Roman" w:cs="Times New Roman"/>
                <w:color w:val="000000" w:themeColor="dark1"/>
                <w:kern w:val="24"/>
                <w:sz w:val="20"/>
                <w:szCs w:val="20"/>
              </w:rPr>
              <w:t xml:space="preserve"> qualidade; </w:t>
            </w:r>
          </w:p>
        </w:tc>
      </w:tr>
      <w:tr w:rsidR="006637A9" w:rsidRPr="00A86DDF" w14:paraId="44A3C094" w14:textId="77777777" w:rsidTr="00985FB4">
        <w:tc>
          <w:tcPr>
            <w:tcW w:w="8613" w:type="dxa"/>
          </w:tcPr>
          <w:p w14:paraId="7B81FBBF" w14:textId="77777777" w:rsidR="006637A9" w:rsidRPr="00A86DDF" w:rsidRDefault="006637A9" w:rsidP="00985FB4">
            <w:pPr>
              <w:pStyle w:val="NormalWeb"/>
              <w:spacing w:before="0" w:beforeAutospacing="0" w:after="0" w:afterAutospacing="0"/>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3.4 Área física</w:t>
            </w:r>
            <w:r w:rsidR="006F430E">
              <w:rPr>
                <w:rFonts w:ascii="Times New Roman" w:hAnsi="Times New Roman" w:cs="Times New Roman"/>
                <w:color w:val="000000" w:themeColor="dark1"/>
                <w:kern w:val="24"/>
                <w:sz w:val="20"/>
                <w:szCs w:val="20"/>
              </w:rPr>
              <w:t xml:space="preserve"> </w:t>
            </w:r>
            <w:r w:rsidRPr="00A86DDF">
              <w:rPr>
                <w:rFonts w:ascii="Times New Roman" w:hAnsi="Times New Roman" w:cs="Times New Roman"/>
                <w:color w:val="000000" w:themeColor="dark1"/>
                <w:kern w:val="24"/>
                <w:sz w:val="20"/>
                <w:szCs w:val="20"/>
              </w:rPr>
              <w:t>da hidroponia esteticamente atrativa;</w:t>
            </w:r>
          </w:p>
        </w:tc>
      </w:tr>
      <w:tr w:rsidR="006637A9" w:rsidRPr="00A86DDF" w14:paraId="3230E2E1" w14:textId="77777777" w:rsidTr="00985FB4">
        <w:tc>
          <w:tcPr>
            <w:tcW w:w="8613" w:type="dxa"/>
          </w:tcPr>
          <w:p w14:paraId="591FC0B6"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lastRenderedPageBreak/>
              <w:t>3.5. Localização privilegiada do CCA.</w:t>
            </w:r>
          </w:p>
        </w:tc>
      </w:tr>
      <w:tr w:rsidR="006637A9" w:rsidRPr="00A86DDF" w14:paraId="011166FA" w14:textId="77777777" w:rsidTr="00985FB4">
        <w:tc>
          <w:tcPr>
            <w:tcW w:w="8613" w:type="dxa"/>
          </w:tcPr>
          <w:p w14:paraId="187CA6A3"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b/>
                <w:bCs/>
                <w:color w:val="7F7F7F" w:themeColor="text1" w:themeTint="80"/>
                <w:kern w:val="24"/>
                <w:sz w:val="20"/>
                <w:szCs w:val="20"/>
              </w:rPr>
              <w:t xml:space="preserve">4. </w:t>
            </w:r>
            <w:r w:rsidRPr="00A86DDF">
              <w:rPr>
                <w:rFonts w:ascii="Times New Roman" w:hAnsi="Times New Roman" w:cs="Times New Roman"/>
                <w:b/>
                <w:bCs/>
                <w:kern w:val="24"/>
                <w:sz w:val="20"/>
                <w:szCs w:val="20"/>
              </w:rPr>
              <w:t>COMPETÊNCIAS ORGANIZACIONAIS</w:t>
            </w:r>
          </w:p>
        </w:tc>
      </w:tr>
      <w:tr w:rsidR="006637A9" w:rsidRPr="00A86DDF" w14:paraId="37F7881C" w14:textId="77777777" w:rsidTr="00985FB4">
        <w:tc>
          <w:tcPr>
            <w:tcW w:w="8613" w:type="dxa"/>
          </w:tcPr>
          <w:p w14:paraId="13A83B4C"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4.1. </w:t>
            </w:r>
            <w:r w:rsidR="00A86DDF" w:rsidRPr="00A86DDF">
              <w:rPr>
                <w:rFonts w:ascii="Times New Roman" w:hAnsi="Times New Roman" w:cs="Times New Roman"/>
                <w:color w:val="000000" w:themeColor="dark1"/>
                <w:kern w:val="24"/>
                <w:sz w:val="20"/>
                <w:szCs w:val="20"/>
              </w:rPr>
              <w:t>Capacidade</w:t>
            </w:r>
            <w:r w:rsidRPr="00A86DDF">
              <w:rPr>
                <w:rFonts w:ascii="Times New Roman" w:hAnsi="Times New Roman" w:cs="Times New Roman"/>
                <w:color w:val="000000" w:themeColor="dark1"/>
                <w:kern w:val="24"/>
                <w:sz w:val="20"/>
                <w:szCs w:val="20"/>
              </w:rPr>
              <w:t xml:space="preserve"> de atender uma grade curricular em vários campos de conhecimento; </w:t>
            </w:r>
          </w:p>
        </w:tc>
      </w:tr>
      <w:tr w:rsidR="006637A9" w:rsidRPr="00A86DDF" w14:paraId="20BB7962" w14:textId="77777777" w:rsidTr="00985FB4">
        <w:tc>
          <w:tcPr>
            <w:tcW w:w="8613" w:type="dxa"/>
          </w:tcPr>
          <w:p w14:paraId="2E2D73AD" w14:textId="77777777" w:rsidR="006637A9" w:rsidRPr="00A86DDF" w:rsidRDefault="00A86DDF"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4.2 Facilidades</w:t>
            </w:r>
            <w:r w:rsidR="006637A9" w:rsidRPr="00A86DDF">
              <w:rPr>
                <w:rFonts w:ascii="Times New Roman" w:hAnsi="Times New Roman" w:cs="Times New Roman"/>
                <w:color w:val="000000" w:themeColor="dark1"/>
                <w:kern w:val="24"/>
                <w:sz w:val="20"/>
                <w:szCs w:val="20"/>
              </w:rPr>
              <w:t xml:space="preserve"> de relacionamento com a iniciativa privada;</w:t>
            </w:r>
          </w:p>
        </w:tc>
      </w:tr>
      <w:tr w:rsidR="006637A9" w:rsidRPr="00A86DDF" w14:paraId="6A77A3B0" w14:textId="77777777" w:rsidTr="00985FB4">
        <w:tc>
          <w:tcPr>
            <w:tcW w:w="8613" w:type="dxa"/>
          </w:tcPr>
          <w:p w14:paraId="532C6DA8"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4.3 Flexibilidade e agilidade para atuar em novas área</w:t>
            </w:r>
            <w:r w:rsidR="00A86DDF">
              <w:rPr>
                <w:rFonts w:ascii="Times New Roman" w:hAnsi="Times New Roman" w:cs="Times New Roman"/>
                <w:color w:val="000000" w:themeColor="dark1"/>
                <w:kern w:val="24"/>
                <w:sz w:val="20"/>
                <w:szCs w:val="20"/>
              </w:rPr>
              <w:t>s</w:t>
            </w:r>
            <w:r w:rsidRPr="00A86DDF">
              <w:rPr>
                <w:rFonts w:ascii="Times New Roman" w:hAnsi="Times New Roman" w:cs="Times New Roman"/>
                <w:color w:val="000000" w:themeColor="dark1"/>
                <w:kern w:val="24"/>
                <w:sz w:val="20"/>
                <w:szCs w:val="20"/>
              </w:rPr>
              <w:t xml:space="preserve"> de </w:t>
            </w:r>
            <w:r w:rsidR="00A86DDF" w:rsidRPr="00A86DDF">
              <w:rPr>
                <w:rFonts w:ascii="Times New Roman" w:hAnsi="Times New Roman" w:cs="Times New Roman"/>
                <w:color w:val="000000" w:themeColor="dark1"/>
                <w:kern w:val="24"/>
                <w:sz w:val="20"/>
                <w:szCs w:val="20"/>
              </w:rPr>
              <w:t>conhecimento;</w:t>
            </w:r>
          </w:p>
        </w:tc>
      </w:tr>
      <w:tr w:rsidR="006637A9" w:rsidRPr="00A86DDF" w14:paraId="5930CE63" w14:textId="77777777" w:rsidTr="00985FB4">
        <w:tc>
          <w:tcPr>
            <w:tcW w:w="8613" w:type="dxa"/>
          </w:tcPr>
          <w:p w14:paraId="0ACF9917"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4.4. Equipes de professores aptos a concorrerem nos editais; </w:t>
            </w:r>
          </w:p>
        </w:tc>
      </w:tr>
      <w:tr w:rsidR="006637A9" w:rsidRPr="00A86DDF" w14:paraId="52BB7493" w14:textId="77777777" w:rsidTr="00985FB4">
        <w:tc>
          <w:tcPr>
            <w:tcW w:w="8613" w:type="dxa"/>
          </w:tcPr>
          <w:p w14:paraId="406A8D4C"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4.5.</w:t>
            </w:r>
            <w:r w:rsidRPr="00A86DDF">
              <w:rPr>
                <w:rFonts w:ascii="Times New Roman" w:hAnsi="Times New Roman" w:cs="Times New Roman"/>
                <w:color w:val="000000" w:themeColor="text1"/>
                <w:kern w:val="24"/>
                <w:sz w:val="20"/>
                <w:szCs w:val="20"/>
              </w:rPr>
              <w:t xml:space="preserve">Detentores de conhecimentos em áreas estratégicas atuais (agricultura urbana, geoprocessamento, hidroponia, Sistema de Plantio Direto de hortaliças </w:t>
            </w:r>
            <w:proofErr w:type="gramStart"/>
            <w:r w:rsidRPr="00A86DDF">
              <w:rPr>
                <w:rFonts w:ascii="Times New Roman" w:hAnsi="Times New Roman" w:cs="Times New Roman"/>
                <w:color w:val="000000" w:themeColor="text1"/>
                <w:kern w:val="24"/>
                <w:sz w:val="20"/>
                <w:szCs w:val="20"/>
              </w:rPr>
              <w:t>( SPDH</w:t>
            </w:r>
            <w:proofErr w:type="gramEnd"/>
            <w:r w:rsidRPr="00A86DDF">
              <w:rPr>
                <w:rFonts w:ascii="Times New Roman" w:hAnsi="Times New Roman" w:cs="Times New Roman"/>
                <w:color w:val="000000" w:themeColor="text1"/>
                <w:kern w:val="24"/>
                <w:sz w:val="20"/>
                <w:szCs w:val="20"/>
              </w:rPr>
              <w:t xml:space="preserve">),  Agrometeorologia, etc. </w:t>
            </w:r>
          </w:p>
        </w:tc>
      </w:tr>
    </w:tbl>
    <w:p w14:paraId="7C740EAE" w14:textId="77777777" w:rsidR="006747F8" w:rsidRDefault="006747F8" w:rsidP="00435670">
      <w:pPr>
        <w:jc w:val="both"/>
      </w:pPr>
    </w:p>
    <w:p w14:paraId="0B641CE7" w14:textId="77777777" w:rsidR="006637A9" w:rsidRPr="00A86DDF" w:rsidRDefault="006637A9" w:rsidP="00435670">
      <w:pPr>
        <w:jc w:val="both"/>
      </w:pPr>
      <w:r w:rsidRPr="00A86DDF">
        <w:t>QUADRO 4- PONTOS FRACOSMAPEADOS E VALIDADOSPELA COMISSÃO</w:t>
      </w:r>
    </w:p>
    <w:tbl>
      <w:tblPr>
        <w:tblStyle w:val="Tabelacomgrade"/>
        <w:tblW w:w="0" w:type="auto"/>
        <w:tblLook w:val="04A0" w:firstRow="1" w:lastRow="0" w:firstColumn="1" w:lastColumn="0" w:noHBand="0" w:noVBand="1"/>
      </w:tblPr>
      <w:tblGrid>
        <w:gridCol w:w="8613"/>
      </w:tblGrid>
      <w:tr w:rsidR="006637A9" w:rsidRPr="00A86DDF" w14:paraId="42333F5C" w14:textId="77777777" w:rsidTr="00985FB4">
        <w:tc>
          <w:tcPr>
            <w:tcW w:w="8613" w:type="dxa"/>
          </w:tcPr>
          <w:p w14:paraId="1AB58EC8"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b/>
                <w:bCs/>
                <w:color w:val="000000" w:themeColor="text1"/>
                <w:kern w:val="24"/>
                <w:sz w:val="20"/>
                <w:szCs w:val="20"/>
              </w:rPr>
              <w:t>1. GESTÃO DE PESSOAS</w:t>
            </w:r>
          </w:p>
        </w:tc>
      </w:tr>
      <w:tr w:rsidR="006637A9" w:rsidRPr="00A86DDF" w14:paraId="3917459E" w14:textId="77777777" w:rsidTr="00985FB4">
        <w:tc>
          <w:tcPr>
            <w:tcW w:w="8613" w:type="dxa"/>
          </w:tcPr>
          <w:p w14:paraId="431288CF"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1.1. Falta de liderança</w:t>
            </w:r>
            <w:r w:rsidR="006F430E">
              <w:rPr>
                <w:rFonts w:ascii="Times New Roman" w:hAnsi="Times New Roman" w:cs="Times New Roman"/>
                <w:color w:val="000000" w:themeColor="dark1"/>
                <w:kern w:val="24"/>
                <w:sz w:val="20"/>
                <w:szCs w:val="20"/>
              </w:rPr>
              <w:t xml:space="preserve"> </w:t>
            </w:r>
            <w:r w:rsidRPr="00A86DDF">
              <w:rPr>
                <w:rFonts w:ascii="Times New Roman" w:hAnsi="Times New Roman" w:cs="Times New Roman"/>
                <w:color w:val="000000" w:themeColor="dark1"/>
                <w:kern w:val="24"/>
                <w:sz w:val="20"/>
                <w:szCs w:val="20"/>
              </w:rPr>
              <w:t>nos</w:t>
            </w:r>
            <w:r w:rsidR="006F430E">
              <w:rPr>
                <w:rFonts w:ascii="Times New Roman" w:hAnsi="Times New Roman" w:cs="Times New Roman"/>
                <w:color w:val="000000" w:themeColor="dark1"/>
                <w:kern w:val="24"/>
                <w:sz w:val="20"/>
                <w:szCs w:val="20"/>
              </w:rPr>
              <w:t xml:space="preserve"> </w:t>
            </w:r>
            <w:r w:rsidR="006F430E" w:rsidRPr="00A86DDF">
              <w:rPr>
                <w:rFonts w:ascii="Times New Roman" w:hAnsi="Times New Roman" w:cs="Times New Roman"/>
                <w:color w:val="000000" w:themeColor="dark1"/>
                <w:kern w:val="24"/>
                <w:sz w:val="20"/>
                <w:szCs w:val="20"/>
              </w:rPr>
              <w:t>interesses comuns</w:t>
            </w:r>
            <w:r w:rsidRPr="00A86DDF">
              <w:rPr>
                <w:rFonts w:ascii="Times New Roman" w:hAnsi="Times New Roman" w:cs="Times New Roman"/>
                <w:color w:val="000000" w:themeColor="dark1"/>
                <w:kern w:val="24"/>
                <w:sz w:val="20"/>
                <w:szCs w:val="20"/>
              </w:rPr>
              <w:t xml:space="preserve"> do departamento;</w:t>
            </w:r>
          </w:p>
        </w:tc>
      </w:tr>
      <w:tr w:rsidR="006637A9" w:rsidRPr="00A86DDF" w14:paraId="5BC9D9CD" w14:textId="77777777" w:rsidTr="00985FB4">
        <w:tc>
          <w:tcPr>
            <w:tcW w:w="8613" w:type="dxa"/>
          </w:tcPr>
          <w:p w14:paraId="4CD67EC3"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1.2. Insuficiência de técnicos laboratoriais e Administrativos;</w:t>
            </w:r>
          </w:p>
        </w:tc>
      </w:tr>
      <w:tr w:rsidR="006637A9" w:rsidRPr="00A86DDF" w14:paraId="723A57D9" w14:textId="77777777" w:rsidTr="00985FB4">
        <w:tc>
          <w:tcPr>
            <w:tcW w:w="8613" w:type="dxa"/>
          </w:tcPr>
          <w:p w14:paraId="69B57AF1" w14:textId="77777777" w:rsidR="006637A9" w:rsidRPr="00A86DDF" w:rsidRDefault="006637A9" w:rsidP="006F430E">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1.3. Falta de unidade e a</w:t>
            </w:r>
            <w:r w:rsidR="00BA13D7" w:rsidRPr="00A86DDF">
              <w:rPr>
                <w:rFonts w:ascii="Times New Roman" w:hAnsi="Times New Roman" w:cs="Times New Roman"/>
                <w:color w:val="000000" w:themeColor="dark1"/>
                <w:kern w:val="24"/>
                <w:sz w:val="20"/>
                <w:szCs w:val="20"/>
              </w:rPr>
              <w:t>rticulação entre os professores</w:t>
            </w:r>
            <w:r w:rsidRPr="00A86DDF">
              <w:rPr>
                <w:rFonts w:ascii="Times New Roman" w:hAnsi="Times New Roman" w:cs="Times New Roman"/>
                <w:color w:val="000000" w:themeColor="dark1"/>
                <w:kern w:val="24"/>
                <w:sz w:val="20"/>
                <w:szCs w:val="20"/>
              </w:rPr>
              <w:t>;</w:t>
            </w:r>
          </w:p>
        </w:tc>
      </w:tr>
      <w:tr w:rsidR="006637A9" w:rsidRPr="00A86DDF" w14:paraId="6678D55C" w14:textId="77777777" w:rsidTr="00985FB4">
        <w:tc>
          <w:tcPr>
            <w:tcW w:w="8613" w:type="dxa"/>
          </w:tcPr>
          <w:p w14:paraId="43491A0A" w14:textId="77777777" w:rsidR="006637A9" w:rsidRPr="00A86DDF" w:rsidRDefault="006F430E" w:rsidP="00985FB4">
            <w:pPr>
              <w:pStyle w:val="NormalWeb"/>
              <w:spacing w:before="0" w:beforeAutospacing="0" w:after="0" w:afterAutospacing="0"/>
              <w:jc w:val="both"/>
              <w:rPr>
                <w:rFonts w:ascii="Times New Roman" w:hAnsi="Times New Roman" w:cs="Times New Roman"/>
                <w:sz w:val="20"/>
                <w:szCs w:val="20"/>
              </w:rPr>
            </w:pPr>
            <w:proofErr w:type="gramStart"/>
            <w:r w:rsidRPr="00A86DDF">
              <w:rPr>
                <w:rFonts w:ascii="Times New Roman" w:hAnsi="Times New Roman" w:cs="Times New Roman"/>
                <w:color w:val="000000" w:themeColor="dark1"/>
                <w:kern w:val="24"/>
                <w:sz w:val="20"/>
                <w:szCs w:val="20"/>
              </w:rPr>
              <w:t xml:space="preserve">1.4 </w:t>
            </w:r>
            <w:r>
              <w:rPr>
                <w:rFonts w:ascii="Times New Roman" w:hAnsi="Times New Roman" w:cs="Times New Roman"/>
                <w:color w:val="000000" w:themeColor="dark1"/>
                <w:kern w:val="24"/>
                <w:sz w:val="20"/>
                <w:szCs w:val="20"/>
              </w:rPr>
              <w:t xml:space="preserve"> Pouca</w:t>
            </w:r>
            <w:proofErr w:type="gramEnd"/>
            <w:r w:rsidR="006637A9" w:rsidRPr="00A86DDF">
              <w:rPr>
                <w:rFonts w:ascii="Times New Roman" w:hAnsi="Times New Roman" w:cs="Times New Roman"/>
                <w:color w:val="000000" w:themeColor="dark1"/>
                <w:kern w:val="24"/>
                <w:sz w:val="20"/>
                <w:szCs w:val="20"/>
              </w:rPr>
              <w:t xml:space="preserve"> força </w:t>
            </w:r>
            <w:r w:rsidR="00BA13D7" w:rsidRPr="00A86DDF">
              <w:rPr>
                <w:rFonts w:ascii="Times New Roman" w:hAnsi="Times New Roman" w:cs="Times New Roman"/>
                <w:color w:val="000000" w:themeColor="dark1"/>
                <w:kern w:val="24"/>
                <w:sz w:val="20"/>
                <w:szCs w:val="20"/>
              </w:rPr>
              <w:t>política</w:t>
            </w:r>
            <w:r w:rsidR="006637A9" w:rsidRPr="00A86DDF">
              <w:rPr>
                <w:rFonts w:ascii="Times New Roman" w:hAnsi="Times New Roman" w:cs="Times New Roman"/>
                <w:color w:val="000000" w:themeColor="dark1"/>
                <w:kern w:val="24"/>
                <w:sz w:val="20"/>
                <w:szCs w:val="20"/>
              </w:rPr>
              <w:t xml:space="preserve"> do departamento.</w:t>
            </w:r>
          </w:p>
        </w:tc>
      </w:tr>
      <w:tr w:rsidR="006637A9" w:rsidRPr="00A86DDF" w14:paraId="017A3D73" w14:textId="77777777" w:rsidTr="00985FB4">
        <w:tc>
          <w:tcPr>
            <w:tcW w:w="8613" w:type="dxa"/>
          </w:tcPr>
          <w:p w14:paraId="449E218F"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b/>
                <w:bCs/>
                <w:color w:val="000000" w:themeColor="dark1"/>
                <w:kern w:val="24"/>
                <w:sz w:val="20"/>
                <w:szCs w:val="20"/>
              </w:rPr>
              <w:t xml:space="preserve">2. INFRA-ESTRUTURA E RECURSOS </w:t>
            </w:r>
          </w:p>
        </w:tc>
      </w:tr>
      <w:tr w:rsidR="006637A9" w:rsidRPr="00A86DDF" w14:paraId="515F2831" w14:textId="77777777" w:rsidTr="00985FB4">
        <w:tc>
          <w:tcPr>
            <w:tcW w:w="8613" w:type="dxa"/>
          </w:tcPr>
          <w:p w14:paraId="499417BA"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2.1 </w:t>
            </w:r>
            <w:r w:rsidR="006F430E" w:rsidRPr="00A86DDF">
              <w:rPr>
                <w:rFonts w:ascii="Times New Roman" w:hAnsi="Times New Roman" w:cs="Times New Roman"/>
                <w:color w:val="000000" w:themeColor="dark1"/>
                <w:kern w:val="24"/>
                <w:sz w:val="20"/>
                <w:szCs w:val="20"/>
              </w:rPr>
              <w:t>Infraestrutura insuficiente</w:t>
            </w:r>
            <w:r w:rsidRPr="00A86DDF">
              <w:rPr>
                <w:rFonts w:ascii="Times New Roman" w:hAnsi="Times New Roman" w:cs="Times New Roman"/>
                <w:color w:val="000000" w:themeColor="dark1"/>
                <w:kern w:val="24"/>
                <w:sz w:val="20"/>
                <w:szCs w:val="20"/>
              </w:rPr>
              <w:t xml:space="preserve"> e inadequada;</w:t>
            </w:r>
          </w:p>
        </w:tc>
      </w:tr>
      <w:tr w:rsidR="006637A9" w:rsidRPr="00A86DDF" w14:paraId="6D3917A9" w14:textId="77777777" w:rsidTr="00985FB4">
        <w:tc>
          <w:tcPr>
            <w:tcW w:w="8613" w:type="dxa"/>
          </w:tcPr>
          <w:p w14:paraId="4A95BB23"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2.2. Recursos financeiros insuficientes (manutenção, materiais didáticos, diárias, </w:t>
            </w:r>
            <w:r w:rsidR="00A86DDF" w:rsidRPr="00A86DDF">
              <w:rPr>
                <w:rFonts w:ascii="Times New Roman" w:hAnsi="Times New Roman" w:cs="Times New Roman"/>
                <w:color w:val="000000" w:themeColor="dark1"/>
                <w:kern w:val="24"/>
                <w:sz w:val="20"/>
                <w:szCs w:val="20"/>
              </w:rPr>
              <w:t>etc.</w:t>
            </w:r>
            <w:r w:rsidRPr="00A86DDF">
              <w:rPr>
                <w:rFonts w:ascii="Times New Roman" w:hAnsi="Times New Roman" w:cs="Times New Roman"/>
                <w:color w:val="000000" w:themeColor="dark1"/>
                <w:kern w:val="24"/>
                <w:sz w:val="20"/>
                <w:szCs w:val="20"/>
              </w:rPr>
              <w:t>);</w:t>
            </w:r>
          </w:p>
        </w:tc>
      </w:tr>
      <w:tr w:rsidR="006637A9" w:rsidRPr="00A86DDF" w14:paraId="38443FEF" w14:textId="77777777" w:rsidTr="00985FB4">
        <w:tc>
          <w:tcPr>
            <w:tcW w:w="8613" w:type="dxa"/>
          </w:tcPr>
          <w:p w14:paraId="424DA874"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b/>
                <w:bCs/>
                <w:color w:val="000000" w:themeColor="dark1"/>
                <w:kern w:val="24"/>
                <w:sz w:val="20"/>
                <w:szCs w:val="20"/>
              </w:rPr>
              <w:t xml:space="preserve">3. PROCESSOS INTERNOS </w:t>
            </w:r>
          </w:p>
        </w:tc>
      </w:tr>
      <w:tr w:rsidR="006637A9" w:rsidRPr="00A86DDF" w14:paraId="4608E5DA" w14:textId="77777777" w:rsidTr="00985FB4">
        <w:tc>
          <w:tcPr>
            <w:tcW w:w="8613" w:type="dxa"/>
          </w:tcPr>
          <w:p w14:paraId="2D558CD7"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3.1. Falta de interdisciplinaridade na grade curricular;</w:t>
            </w:r>
          </w:p>
        </w:tc>
      </w:tr>
      <w:tr w:rsidR="006637A9" w:rsidRPr="00A86DDF" w14:paraId="265C5DB1" w14:textId="77777777" w:rsidTr="00985FB4">
        <w:tc>
          <w:tcPr>
            <w:tcW w:w="8613" w:type="dxa"/>
          </w:tcPr>
          <w:p w14:paraId="5E66BC8D"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3.2.  Não há </w:t>
            </w:r>
            <w:r w:rsidR="006F430E" w:rsidRPr="00A86DDF">
              <w:rPr>
                <w:rFonts w:ascii="Times New Roman" w:hAnsi="Times New Roman" w:cs="Times New Roman"/>
                <w:color w:val="000000" w:themeColor="dark1"/>
                <w:kern w:val="24"/>
                <w:sz w:val="20"/>
                <w:szCs w:val="20"/>
              </w:rPr>
              <w:t>regularidade na</w:t>
            </w:r>
            <w:r w:rsidRPr="00A86DDF">
              <w:rPr>
                <w:rFonts w:ascii="Times New Roman" w:hAnsi="Times New Roman" w:cs="Times New Roman"/>
                <w:color w:val="000000" w:themeColor="dark1"/>
                <w:kern w:val="24"/>
                <w:sz w:val="20"/>
                <w:szCs w:val="20"/>
              </w:rPr>
              <w:t xml:space="preserve"> prestação de contas. </w:t>
            </w:r>
          </w:p>
        </w:tc>
      </w:tr>
      <w:tr w:rsidR="006637A9" w:rsidRPr="00A86DDF" w14:paraId="00C0136C" w14:textId="77777777" w:rsidTr="00985FB4">
        <w:tc>
          <w:tcPr>
            <w:tcW w:w="8613" w:type="dxa"/>
          </w:tcPr>
          <w:p w14:paraId="40831B6E"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3.3Falta de discussão dos critérios </w:t>
            </w:r>
            <w:r w:rsidR="006F430E" w:rsidRPr="00A86DDF">
              <w:rPr>
                <w:rFonts w:ascii="Times New Roman" w:hAnsi="Times New Roman" w:cs="Times New Roman"/>
                <w:color w:val="000000" w:themeColor="dark1"/>
                <w:kern w:val="24"/>
                <w:sz w:val="20"/>
                <w:szCs w:val="20"/>
              </w:rPr>
              <w:t>utilizados na</w:t>
            </w:r>
            <w:r w:rsidRPr="00A86DDF">
              <w:rPr>
                <w:rFonts w:ascii="Times New Roman" w:hAnsi="Times New Roman" w:cs="Times New Roman"/>
                <w:color w:val="000000" w:themeColor="dark1"/>
                <w:kern w:val="24"/>
                <w:sz w:val="20"/>
                <w:szCs w:val="20"/>
              </w:rPr>
              <w:t xml:space="preserve"> distribuição dos recursos financeiros;</w:t>
            </w:r>
          </w:p>
        </w:tc>
      </w:tr>
      <w:tr w:rsidR="006637A9" w:rsidRPr="00A86DDF" w14:paraId="4DFFD433" w14:textId="77777777" w:rsidTr="00985FB4">
        <w:tc>
          <w:tcPr>
            <w:tcW w:w="8613" w:type="dxa"/>
          </w:tcPr>
          <w:p w14:paraId="63B5BC25"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3.4. Desconhecimento do regimento;</w:t>
            </w:r>
          </w:p>
        </w:tc>
      </w:tr>
      <w:tr w:rsidR="006637A9" w:rsidRPr="00A86DDF" w14:paraId="441573AB" w14:textId="77777777" w:rsidTr="00985FB4">
        <w:tc>
          <w:tcPr>
            <w:tcW w:w="8613" w:type="dxa"/>
          </w:tcPr>
          <w:p w14:paraId="6A7C7806"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3.5. Falta de padronização nos procedimentos administrativos;</w:t>
            </w:r>
          </w:p>
        </w:tc>
      </w:tr>
      <w:tr w:rsidR="006637A9" w:rsidRPr="00A86DDF" w14:paraId="44CBFB74" w14:textId="77777777" w:rsidTr="00985FB4">
        <w:tc>
          <w:tcPr>
            <w:tcW w:w="8613" w:type="dxa"/>
          </w:tcPr>
          <w:p w14:paraId="060339C5"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3.6. Falta de objetivos comuns definidos; </w:t>
            </w:r>
          </w:p>
        </w:tc>
      </w:tr>
      <w:tr w:rsidR="006637A9" w:rsidRPr="00A86DDF" w14:paraId="55219CF0" w14:textId="77777777" w:rsidTr="00985FB4">
        <w:tc>
          <w:tcPr>
            <w:tcW w:w="8613" w:type="dxa"/>
          </w:tcPr>
          <w:p w14:paraId="607A7684"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3.7. Falta de objetivos comuns definidos; </w:t>
            </w:r>
          </w:p>
        </w:tc>
      </w:tr>
      <w:tr w:rsidR="006637A9" w:rsidRPr="00A86DDF" w14:paraId="48EEA9BA" w14:textId="77777777" w:rsidTr="00985FB4">
        <w:tc>
          <w:tcPr>
            <w:tcW w:w="8613" w:type="dxa"/>
          </w:tcPr>
          <w:p w14:paraId="058E8E1D"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3.8. Pouca participação na </w:t>
            </w:r>
            <w:r w:rsidR="006F430E" w:rsidRPr="00A86DDF">
              <w:rPr>
                <w:rFonts w:ascii="Times New Roman" w:hAnsi="Times New Roman" w:cs="Times New Roman"/>
                <w:color w:val="000000" w:themeColor="dark1"/>
                <w:kern w:val="24"/>
                <w:sz w:val="20"/>
                <w:szCs w:val="20"/>
              </w:rPr>
              <w:t>Pós-Graduação</w:t>
            </w:r>
            <w:r w:rsidRPr="00A86DDF">
              <w:rPr>
                <w:rFonts w:ascii="Times New Roman" w:hAnsi="Times New Roman" w:cs="Times New Roman"/>
                <w:color w:val="000000" w:themeColor="dark1"/>
                <w:kern w:val="24"/>
                <w:sz w:val="20"/>
                <w:szCs w:val="20"/>
              </w:rPr>
              <w:t xml:space="preserve">; </w:t>
            </w:r>
          </w:p>
        </w:tc>
      </w:tr>
      <w:tr w:rsidR="006637A9" w:rsidRPr="00A86DDF" w14:paraId="145F92F8" w14:textId="77777777" w:rsidTr="00985FB4">
        <w:tc>
          <w:tcPr>
            <w:tcW w:w="8613" w:type="dxa"/>
          </w:tcPr>
          <w:p w14:paraId="06F23172" w14:textId="77777777" w:rsidR="006637A9" w:rsidRPr="00A86DDF" w:rsidRDefault="006637A9" w:rsidP="00985FB4">
            <w:pPr>
              <w:pStyle w:val="NormalWeb"/>
              <w:spacing w:before="0" w:beforeAutospacing="0" w:after="0" w:afterAutospacing="0"/>
              <w:jc w:val="both"/>
              <w:rPr>
                <w:rFonts w:ascii="Times New Roman" w:hAnsi="Times New Roman" w:cs="Times New Roman"/>
                <w:sz w:val="20"/>
                <w:szCs w:val="20"/>
              </w:rPr>
            </w:pPr>
            <w:r w:rsidRPr="00A86DDF">
              <w:rPr>
                <w:rFonts w:ascii="Times New Roman" w:hAnsi="Times New Roman" w:cs="Times New Roman"/>
                <w:color w:val="000000" w:themeColor="dark1"/>
                <w:kern w:val="24"/>
                <w:sz w:val="20"/>
                <w:szCs w:val="20"/>
              </w:rPr>
              <w:t xml:space="preserve">3.9.  Pouca </w:t>
            </w:r>
            <w:r w:rsidR="006F430E" w:rsidRPr="00A86DDF">
              <w:rPr>
                <w:rFonts w:ascii="Times New Roman" w:hAnsi="Times New Roman" w:cs="Times New Roman"/>
                <w:color w:val="000000" w:themeColor="dark1"/>
                <w:kern w:val="24"/>
                <w:sz w:val="20"/>
                <w:szCs w:val="20"/>
              </w:rPr>
              <w:t>conexão com</w:t>
            </w:r>
            <w:r w:rsidRPr="00A86DDF">
              <w:rPr>
                <w:rFonts w:ascii="Times New Roman" w:hAnsi="Times New Roman" w:cs="Times New Roman"/>
                <w:color w:val="000000" w:themeColor="dark1"/>
                <w:kern w:val="24"/>
                <w:sz w:val="20"/>
                <w:szCs w:val="20"/>
              </w:rPr>
              <w:t xml:space="preserve"> a realidade regional entre departamento e produtores rurais;</w:t>
            </w:r>
          </w:p>
        </w:tc>
      </w:tr>
      <w:tr w:rsidR="006637A9" w:rsidRPr="00A86DDF" w14:paraId="62EC6F27" w14:textId="77777777" w:rsidTr="00985FB4">
        <w:tc>
          <w:tcPr>
            <w:tcW w:w="8613" w:type="dxa"/>
          </w:tcPr>
          <w:p w14:paraId="3196028B" w14:textId="77777777" w:rsidR="006637A9" w:rsidRPr="00A86DDF" w:rsidRDefault="006637A9" w:rsidP="00985FB4">
            <w:pPr>
              <w:pStyle w:val="NormalWeb"/>
              <w:spacing w:before="0" w:beforeAutospacing="0" w:after="0" w:afterAutospacing="0"/>
              <w:jc w:val="both"/>
              <w:rPr>
                <w:rFonts w:ascii="Times New Roman" w:hAnsi="Times New Roman" w:cs="Times New Roman"/>
                <w:color w:val="000000" w:themeColor="dark1"/>
                <w:kern w:val="24"/>
                <w:sz w:val="20"/>
                <w:szCs w:val="20"/>
              </w:rPr>
            </w:pPr>
            <w:r w:rsidRPr="00A86DDF">
              <w:rPr>
                <w:rFonts w:ascii="Times New Roman" w:hAnsi="Times New Roman" w:cs="Times New Roman"/>
                <w:color w:val="000000" w:themeColor="dark1"/>
                <w:kern w:val="24"/>
                <w:sz w:val="20"/>
                <w:szCs w:val="20"/>
              </w:rPr>
              <w:t>3.10 Inexistência de curso de Pôs Graduação Lato Sensu</w:t>
            </w:r>
            <w:r w:rsidR="006F430E">
              <w:rPr>
                <w:rFonts w:ascii="Times New Roman" w:hAnsi="Times New Roman" w:cs="Times New Roman"/>
                <w:color w:val="000000" w:themeColor="dark1"/>
                <w:kern w:val="24"/>
                <w:sz w:val="20"/>
                <w:szCs w:val="20"/>
              </w:rPr>
              <w:t xml:space="preserve"> </w:t>
            </w:r>
            <w:r w:rsidRPr="00A86DDF">
              <w:rPr>
                <w:rFonts w:ascii="Times New Roman" w:hAnsi="Times New Roman" w:cs="Times New Roman"/>
                <w:color w:val="000000" w:themeColor="dark1"/>
                <w:kern w:val="24"/>
                <w:sz w:val="20"/>
                <w:szCs w:val="20"/>
              </w:rPr>
              <w:t>que atenda a Engenharia Rural (</w:t>
            </w:r>
            <w:proofErr w:type="spellStart"/>
            <w:r w:rsidRPr="00A86DDF">
              <w:rPr>
                <w:rFonts w:ascii="Times New Roman" w:hAnsi="Times New Roman" w:cs="Times New Roman"/>
                <w:color w:val="000000" w:themeColor="dark1"/>
                <w:kern w:val="24"/>
                <w:sz w:val="20"/>
                <w:szCs w:val="20"/>
              </w:rPr>
              <w:t>EaD</w:t>
            </w:r>
            <w:proofErr w:type="spellEnd"/>
            <w:r w:rsidRPr="00A86DDF">
              <w:rPr>
                <w:rFonts w:ascii="Times New Roman" w:hAnsi="Times New Roman" w:cs="Times New Roman"/>
                <w:color w:val="000000" w:themeColor="dark1"/>
                <w:kern w:val="24"/>
                <w:sz w:val="20"/>
                <w:szCs w:val="20"/>
              </w:rPr>
              <w:t>).</w:t>
            </w:r>
          </w:p>
        </w:tc>
      </w:tr>
    </w:tbl>
    <w:p w14:paraId="23711126" w14:textId="77777777" w:rsidR="006F430E" w:rsidRDefault="006F430E" w:rsidP="006747F8">
      <w:pPr>
        <w:jc w:val="both"/>
        <w:rPr>
          <w:sz w:val="24"/>
          <w:szCs w:val="24"/>
        </w:rPr>
      </w:pPr>
    </w:p>
    <w:p w14:paraId="43AB9A73" w14:textId="77777777" w:rsidR="006747F8" w:rsidRDefault="006747F8" w:rsidP="006747F8">
      <w:pPr>
        <w:jc w:val="both"/>
        <w:rPr>
          <w:sz w:val="24"/>
          <w:szCs w:val="24"/>
        </w:rPr>
      </w:pPr>
      <w:r>
        <w:rPr>
          <w:sz w:val="24"/>
          <w:szCs w:val="24"/>
        </w:rPr>
        <w:t>Os pontos fortes e fracos representam as potencialidades e as deficiências</w:t>
      </w:r>
      <w:r w:rsidR="00F13E87">
        <w:rPr>
          <w:sz w:val="24"/>
          <w:szCs w:val="24"/>
        </w:rPr>
        <w:t xml:space="preserve"> interna</w:t>
      </w:r>
      <w:r>
        <w:rPr>
          <w:sz w:val="24"/>
          <w:szCs w:val="24"/>
        </w:rPr>
        <w:t xml:space="preserve">s </w:t>
      </w:r>
      <w:r w:rsidR="006F430E">
        <w:rPr>
          <w:sz w:val="24"/>
          <w:szCs w:val="24"/>
        </w:rPr>
        <w:t>ao contexto</w:t>
      </w:r>
      <w:r>
        <w:rPr>
          <w:sz w:val="24"/>
          <w:szCs w:val="24"/>
        </w:rPr>
        <w:t xml:space="preserve"> analisado. </w:t>
      </w:r>
      <w:r w:rsidR="00F13E87">
        <w:rPr>
          <w:sz w:val="24"/>
          <w:szCs w:val="24"/>
        </w:rPr>
        <w:t>Estes fatores foram agrupados por semelhanças</w:t>
      </w:r>
      <w:r>
        <w:rPr>
          <w:sz w:val="24"/>
          <w:szCs w:val="24"/>
        </w:rPr>
        <w:t xml:space="preserve"> de acordo com a percepção dos atores que participaram da elaboração </w:t>
      </w:r>
      <w:r w:rsidR="00F13E87">
        <w:rPr>
          <w:sz w:val="24"/>
          <w:szCs w:val="24"/>
        </w:rPr>
        <w:t xml:space="preserve">do planejamento estratégico </w:t>
      </w:r>
      <w:r w:rsidR="006F430E">
        <w:rPr>
          <w:sz w:val="24"/>
          <w:szCs w:val="24"/>
        </w:rPr>
        <w:t>e podem</w:t>
      </w:r>
      <w:r>
        <w:rPr>
          <w:sz w:val="24"/>
          <w:szCs w:val="24"/>
        </w:rPr>
        <w:t xml:space="preserve"> ser gerenciados pelo gestor já que </w:t>
      </w:r>
      <w:r w:rsidR="00F13E87">
        <w:rPr>
          <w:sz w:val="24"/>
          <w:szCs w:val="24"/>
        </w:rPr>
        <w:t xml:space="preserve">são internos ao departamento e a gestão possui certa autonomia sobre eles. A identificação dos pontos fortes e fracos auxiliam no sentido de evidenciar os fatores que demandam mais atenção e onde deve se concentrar os </w:t>
      </w:r>
      <w:r w:rsidR="006F430E">
        <w:rPr>
          <w:sz w:val="24"/>
          <w:szCs w:val="24"/>
        </w:rPr>
        <w:t>esforços da</w:t>
      </w:r>
      <w:r w:rsidR="00F13E87">
        <w:rPr>
          <w:sz w:val="24"/>
          <w:szCs w:val="24"/>
        </w:rPr>
        <w:t xml:space="preserve"> gestão. </w:t>
      </w:r>
    </w:p>
    <w:p w14:paraId="2950F7BC" w14:textId="77777777" w:rsidR="00463A1B" w:rsidRPr="00A86DDF" w:rsidRDefault="00463A1B" w:rsidP="00491CA2">
      <w:pPr>
        <w:jc w:val="both"/>
        <w:rPr>
          <w:b/>
          <w:sz w:val="24"/>
          <w:szCs w:val="24"/>
        </w:rPr>
      </w:pPr>
    </w:p>
    <w:p w14:paraId="223CA57D" w14:textId="77777777" w:rsidR="00491CA2" w:rsidRPr="00A86DDF" w:rsidRDefault="006D2DD8" w:rsidP="00491CA2">
      <w:pPr>
        <w:jc w:val="both"/>
        <w:rPr>
          <w:sz w:val="24"/>
          <w:szCs w:val="24"/>
        </w:rPr>
      </w:pPr>
      <w:r w:rsidRPr="00A86DDF">
        <w:rPr>
          <w:b/>
          <w:sz w:val="24"/>
          <w:szCs w:val="24"/>
        </w:rPr>
        <w:t>CONCLUSÕES:</w:t>
      </w:r>
      <w:r w:rsidR="006F430E">
        <w:rPr>
          <w:b/>
          <w:sz w:val="24"/>
          <w:szCs w:val="24"/>
        </w:rPr>
        <w:t xml:space="preserve"> </w:t>
      </w:r>
      <w:r w:rsidR="00491CA2" w:rsidRPr="00A86DDF">
        <w:rPr>
          <w:sz w:val="24"/>
          <w:szCs w:val="24"/>
        </w:rPr>
        <w:t>A partir da construção do Planejamento Estratégico foi possível identificar as potencialidades, debilidades, ameaças e</w:t>
      </w:r>
      <w:r w:rsidR="006F430E">
        <w:rPr>
          <w:sz w:val="24"/>
          <w:szCs w:val="24"/>
        </w:rPr>
        <w:t xml:space="preserve"> </w:t>
      </w:r>
      <w:r w:rsidR="00491CA2" w:rsidRPr="00A86DDF">
        <w:rPr>
          <w:sz w:val="24"/>
          <w:szCs w:val="24"/>
        </w:rPr>
        <w:t xml:space="preserve">oportunidades relacionadas ao Departamento de Engenharia </w:t>
      </w:r>
      <w:r w:rsidR="006F430E" w:rsidRPr="00A86DDF">
        <w:rPr>
          <w:sz w:val="24"/>
          <w:szCs w:val="24"/>
        </w:rPr>
        <w:t>Rural do</w:t>
      </w:r>
      <w:r w:rsidR="00491CA2" w:rsidRPr="00A86DDF">
        <w:rPr>
          <w:sz w:val="24"/>
          <w:szCs w:val="24"/>
        </w:rPr>
        <w:t xml:space="preserve"> CCA. Este conhecimento é fundamental para que os atores possam</w:t>
      </w:r>
      <w:r w:rsidR="00F13E87">
        <w:rPr>
          <w:sz w:val="24"/>
          <w:szCs w:val="24"/>
        </w:rPr>
        <w:t xml:space="preserve"> </w:t>
      </w:r>
      <w:r w:rsidR="006F430E" w:rsidRPr="00A86DDF">
        <w:rPr>
          <w:sz w:val="24"/>
          <w:szCs w:val="24"/>
        </w:rPr>
        <w:t>propor ações</w:t>
      </w:r>
      <w:r w:rsidR="00491CA2" w:rsidRPr="00A86DDF">
        <w:rPr>
          <w:sz w:val="24"/>
          <w:szCs w:val="24"/>
        </w:rPr>
        <w:t xml:space="preserve"> </w:t>
      </w:r>
      <w:r w:rsidR="006F430E" w:rsidRPr="00A86DDF">
        <w:rPr>
          <w:sz w:val="24"/>
          <w:szCs w:val="24"/>
        </w:rPr>
        <w:t>que vão</w:t>
      </w:r>
      <w:r w:rsidR="00491CA2" w:rsidRPr="00A86DDF">
        <w:rPr>
          <w:sz w:val="24"/>
          <w:szCs w:val="24"/>
        </w:rPr>
        <w:t xml:space="preserve"> impactar o desempenho do departamento.  O planejamento estratégico deve ser entendido como um plano que fornece informações relevantes </w:t>
      </w:r>
      <w:r w:rsidR="00A86DDF" w:rsidRPr="00A86DDF">
        <w:rPr>
          <w:sz w:val="24"/>
          <w:szCs w:val="24"/>
        </w:rPr>
        <w:t>à</w:t>
      </w:r>
      <w:r w:rsidR="00491CA2" w:rsidRPr="00A86DDF">
        <w:rPr>
          <w:sz w:val="24"/>
          <w:szCs w:val="24"/>
        </w:rPr>
        <w:t xml:space="preserve"> organização, porém,</w:t>
      </w:r>
      <w:r w:rsidR="00F13E87">
        <w:rPr>
          <w:sz w:val="24"/>
          <w:szCs w:val="24"/>
        </w:rPr>
        <w:t xml:space="preserve"> </w:t>
      </w:r>
      <w:r w:rsidR="00491CA2" w:rsidRPr="00A86DDF">
        <w:rPr>
          <w:sz w:val="24"/>
          <w:szCs w:val="24"/>
        </w:rPr>
        <w:t>não se propõe a implementar a visão da organização.  Por esta razão, a comissão deve</w:t>
      </w:r>
      <w:r w:rsidR="00313C43" w:rsidRPr="00A86DDF">
        <w:rPr>
          <w:sz w:val="24"/>
          <w:szCs w:val="24"/>
        </w:rPr>
        <w:t xml:space="preserve">, a partir destas informações, identificar objetivos </w:t>
      </w:r>
      <w:r w:rsidR="00491CA2" w:rsidRPr="00A86DDF">
        <w:rPr>
          <w:sz w:val="24"/>
          <w:szCs w:val="24"/>
        </w:rPr>
        <w:t xml:space="preserve">e indicadores para implementar o planejamento estratégico. </w:t>
      </w:r>
    </w:p>
    <w:p w14:paraId="0BA57D1D" w14:textId="77777777" w:rsidR="00313C43" w:rsidRPr="00A86DDF" w:rsidRDefault="00313C43" w:rsidP="00491CA2">
      <w:pPr>
        <w:jc w:val="both"/>
        <w:rPr>
          <w:sz w:val="24"/>
          <w:szCs w:val="24"/>
        </w:rPr>
      </w:pPr>
    </w:p>
    <w:p w14:paraId="66BD66B3" w14:textId="77777777" w:rsidR="00491CA2" w:rsidRPr="00A86DDF" w:rsidRDefault="00491CA2" w:rsidP="00491CA2">
      <w:pPr>
        <w:jc w:val="both"/>
        <w:rPr>
          <w:b/>
          <w:sz w:val="24"/>
          <w:szCs w:val="24"/>
        </w:rPr>
      </w:pPr>
      <w:r w:rsidRPr="00A86DDF">
        <w:rPr>
          <w:b/>
          <w:sz w:val="24"/>
          <w:szCs w:val="24"/>
        </w:rPr>
        <w:t xml:space="preserve">REFERENCIAS: </w:t>
      </w:r>
    </w:p>
    <w:p w14:paraId="0B19BE77" w14:textId="77777777" w:rsidR="00491CA2" w:rsidRPr="00153C73" w:rsidRDefault="00491CA2" w:rsidP="00491CA2">
      <w:pPr>
        <w:autoSpaceDE w:val="0"/>
        <w:autoSpaceDN w:val="0"/>
        <w:adjustRightInd w:val="0"/>
        <w:spacing w:after="160"/>
        <w:jc w:val="both"/>
        <w:rPr>
          <w:color w:val="000000" w:themeColor="text1"/>
          <w:sz w:val="24"/>
          <w:szCs w:val="24"/>
        </w:rPr>
      </w:pPr>
      <w:r w:rsidRPr="00A86DDF">
        <w:rPr>
          <w:color w:val="000000" w:themeColor="text1"/>
          <w:sz w:val="24"/>
          <w:szCs w:val="24"/>
        </w:rPr>
        <w:t xml:space="preserve">AMBONI, </w:t>
      </w:r>
      <w:proofErr w:type="spellStart"/>
      <w:r w:rsidRPr="00A86DDF">
        <w:rPr>
          <w:color w:val="000000" w:themeColor="text1"/>
          <w:sz w:val="24"/>
          <w:szCs w:val="24"/>
        </w:rPr>
        <w:t>Nério</w:t>
      </w:r>
      <w:proofErr w:type="spellEnd"/>
      <w:r w:rsidRPr="00A86DDF">
        <w:rPr>
          <w:color w:val="000000" w:themeColor="text1"/>
          <w:sz w:val="24"/>
          <w:szCs w:val="24"/>
        </w:rPr>
        <w:t xml:space="preserve">. </w:t>
      </w:r>
      <w:r w:rsidRPr="00A86DDF">
        <w:rPr>
          <w:b/>
          <w:color w:val="000000" w:themeColor="text1"/>
          <w:sz w:val="24"/>
          <w:szCs w:val="24"/>
        </w:rPr>
        <w:t>Base estratégica corporativa.</w:t>
      </w:r>
      <w:r w:rsidRPr="00A86DDF">
        <w:rPr>
          <w:color w:val="000000" w:themeColor="text1"/>
          <w:sz w:val="24"/>
          <w:szCs w:val="24"/>
        </w:rPr>
        <w:t xml:space="preserve"> Revista Brasileira de Administração,</w:t>
      </w:r>
      <w:r w:rsidR="006F430E">
        <w:rPr>
          <w:color w:val="000000" w:themeColor="text1"/>
          <w:sz w:val="24"/>
          <w:szCs w:val="24"/>
        </w:rPr>
        <w:t xml:space="preserve"> </w:t>
      </w:r>
      <w:r w:rsidR="00A86DDF" w:rsidRPr="00153C73">
        <w:rPr>
          <w:color w:val="000000" w:themeColor="text1"/>
          <w:sz w:val="24"/>
          <w:szCs w:val="24"/>
        </w:rPr>
        <w:t>Brasília</w:t>
      </w:r>
      <w:r w:rsidRPr="00153C73">
        <w:rPr>
          <w:color w:val="000000" w:themeColor="text1"/>
          <w:sz w:val="24"/>
          <w:szCs w:val="24"/>
        </w:rPr>
        <w:t>, ano XII, n° 37, junho de 2002.</w:t>
      </w:r>
    </w:p>
    <w:sectPr w:rsidR="00491CA2" w:rsidRPr="00153C73" w:rsidSect="00531AF1">
      <w:headerReference w:type="first" r:id="rId8"/>
      <w:pgSz w:w="11907" w:h="16840" w:code="9"/>
      <w:pgMar w:top="1418" w:right="1418" w:bottom="1418" w:left="1418" w:header="170" w:footer="4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CCD43" w14:textId="77777777" w:rsidR="00EE00E8" w:rsidRDefault="00EE00E8">
      <w:r>
        <w:separator/>
      </w:r>
    </w:p>
  </w:endnote>
  <w:endnote w:type="continuationSeparator" w:id="0">
    <w:p w14:paraId="57FD7E88" w14:textId="77777777" w:rsidR="00EE00E8" w:rsidRDefault="00EE0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4B336" w14:textId="77777777" w:rsidR="00EE00E8" w:rsidRDefault="00EE00E8">
      <w:r>
        <w:separator/>
      </w:r>
    </w:p>
  </w:footnote>
  <w:footnote w:type="continuationSeparator" w:id="0">
    <w:p w14:paraId="35D68949" w14:textId="77777777" w:rsidR="00EE00E8" w:rsidRDefault="00EE00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64" w:type="dxa"/>
      <w:jc w:val="center"/>
      <w:tblLayout w:type="fixed"/>
      <w:tblLook w:val="01E0" w:firstRow="1" w:lastRow="1" w:firstColumn="1" w:lastColumn="1" w:noHBand="0" w:noVBand="0"/>
    </w:tblPr>
    <w:tblGrid>
      <w:gridCol w:w="2502"/>
      <w:gridCol w:w="6803"/>
      <w:gridCol w:w="1559"/>
    </w:tblGrid>
    <w:tr w:rsidR="000636EB" w:rsidRPr="00DA14C5" w14:paraId="07C9B956" w14:textId="77777777" w:rsidTr="00BC3B14">
      <w:trPr>
        <w:trHeight w:val="1020"/>
        <w:jc w:val="center"/>
      </w:trPr>
      <w:tc>
        <w:tcPr>
          <w:tcW w:w="2502" w:type="dxa"/>
          <w:vAlign w:val="center"/>
        </w:tcPr>
        <w:p w14:paraId="1F731778" w14:textId="77777777" w:rsidR="000636EB" w:rsidRPr="00DA14C5" w:rsidRDefault="000636EB" w:rsidP="000636EB">
          <w:pPr>
            <w:tabs>
              <w:tab w:val="center" w:pos="4320"/>
              <w:tab w:val="right" w:pos="8640"/>
            </w:tabs>
            <w:ind w:right="33"/>
            <w:jc w:val="center"/>
            <w:rPr>
              <w:sz w:val="24"/>
              <w:szCs w:val="24"/>
            </w:rPr>
          </w:pPr>
          <w:bookmarkStart w:id="3" w:name="_Hlk536101657"/>
        </w:p>
      </w:tc>
      <w:tc>
        <w:tcPr>
          <w:tcW w:w="6803" w:type="dxa"/>
          <w:vAlign w:val="center"/>
        </w:tcPr>
        <w:p w14:paraId="1D5818C2" w14:textId="77777777" w:rsidR="000636EB" w:rsidRDefault="00186D8F" w:rsidP="000636EB">
          <w:pPr>
            <w:tabs>
              <w:tab w:val="center" w:pos="4320"/>
              <w:tab w:val="right" w:pos="8640"/>
            </w:tabs>
            <w:autoSpaceDE w:val="0"/>
            <w:autoSpaceDN w:val="0"/>
            <w:adjustRightInd w:val="0"/>
            <w:rPr>
              <w:rFonts w:ascii="Arial Narrow" w:hAnsi="Arial Narrow" w:cs="Arial"/>
              <w:b/>
              <w:color w:val="000000"/>
              <w:sz w:val="24"/>
              <w:szCs w:val="24"/>
            </w:rPr>
          </w:pPr>
          <w:r>
            <w:rPr>
              <w:noProof/>
            </w:rPr>
            <w:drawing>
              <wp:anchor distT="0" distB="0" distL="114300" distR="114300" simplePos="0" relativeHeight="251658240" behindDoc="0" locked="0" layoutInCell="1" allowOverlap="1" wp14:anchorId="3AA47CA5" wp14:editId="534EA76C">
                <wp:simplePos x="0" y="0"/>
                <wp:positionH relativeFrom="column">
                  <wp:posOffset>4187825</wp:posOffset>
                </wp:positionH>
                <wp:positionV relativeFrom="paragraph">
                  <wp:posOffset>137795</wp:posOffset>
                </wp:positionV>
                <wp:extent cx="1195070" cy="537845"/>
                <wp:effectExtent l="0" t="0" r="0" b="0"/>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537845"/>
                        </a:xfrm>
                        <a:prstGeom prst="rect">
                          <a:avLst/>
                        </a:prstGeom>
                        <a:noFill/>
                        <a:ln>
                          <a:noFill/>
                        </a:ln>
                      </pic:spPr>
                    </pic:pic>
                  </a:graphicData>
                </a:graphic>
              </wp:anchor>
            </w:drawing>
          </w:r>
        </w:p>
        <w:p w14:paraId="57BA8CDD" w14:textId="77777777" w:rsidR="000636EB" w:rsidRPr="00DA14C5" w:rsidRDefault="000636EB" w:rsidP="000636EB">
          <w:pPr>
            <w:tabs>
              <w:tab w:val="center" w:pos="4320"/>
              <w:tab w:val="right" w:pos="8640"/>
            </w:tabs>
            <w:autoSpaceDE w:val="0"/>
            <w:autoSpaceDN w:val="0"/>
            <w:adjustRightInd w:val="0"/>
            <w:jc w:val="center"/>
            <w:rPr>
              <w:rFonts w:ascii="Arial Narrow" w:hAnsi="Arial Narrow" w:cs="Arial"/>
              <w:b/>
              <w:color w:val="000000"/>
              <w:sz w:val="24"/>
              <w:szCs w:val="24"/>
            </w:rPr>
          </w:pPr>
          <w:r w:rsidRPr="00DA14C5">
            <w:rPr>
              <w:rFonts w:ascii="Arial Narrow" w:hAnsi="Arial Narrow" w:cs="Arial"/>
              <w:b/>
              <w:color w:val="000000"/>
              <w:sz w:val="24"/>
              <w:szCs w:val="24"/>
            </w:rPr>
            <w:t>LI</w:t>
          </w:r>
          <w:r>
            <w:rPr>
              <w:rFonts w:ascii="Arial Narrow" w:hAnsi="Arial Narrow" w:cs="Arial"/>
              <w:b/>
              <w:color w:val="000000"/>
              <w:sz w:val="24"/>
              <w:szCs w:val="24"/>
            </w:rPr>
            <w:t xml:space="preserve">II </w:t>
          </w:r>
          <w:r w:rsidRPr="00DA14C5">
            <w:rPr>
              <w:rFonts w:ascii="Arial Narrow" w:hAnsi="Arial Narrow" w:cs="Arial"/>
              <w:b/>
              <w:color w:val="000000"/>
              <w:sz w:val="24"/>
              <w:szCs w:val="24"/>
            </w:rPr>
            <w:t>Congresso Brasileiro de Engenharia Agrícola - CONBEA 202</w:t>
          </w:r>
          <w:r>
            <w:rPr>
              <w:rFonts w:ascii="Arial Narrow" w:hAnsi="Arial Narrow" w:cs="Arial"/>
              <w:b/>
              <w:color w:val="000000"/>
              <w:sz w:val="24"/>
              <w:szCs w:val="24"/>
            </w:rPr>
            <w:t>4</w:t>
          </w:r>
        </w:p>
        <w:p w14:paraId="2ABAD194" w14:textId="77777777" w:rsidR="000636EB" w:rsidRPr="00DA14C5" w:rsidRDefault="000636EB" w:rsidP="000636EB">
          <w:pPr>
            <w:tabs>
              <w:tab w:val="center" w:pos="4320"/>
              <w:tab w:val="right" w:pos="6152"/>
            </w:tabs>
            <w:autoSpaceDE w:val="0"/>
            <w:autoSpaceDN w:val="0"/>
            <w:adjustRightInd w:val="0"/>
            <w:jc w:val="center"/>
            <w:rPr>
              <w:rFonts w:ascii="Arial Narrow" w:hAnsi="Arial Narrow" w:cs="Arial"/>
              <w:i/>
              <w:color w:val="000000"/>
              <w:sz w:val="24"/>
              <w:szCs w:val="24"/>
            </w:rPr>
          </w:pPr>
          <w:r>
            <w:rPr>
              <w:rFonts w:ascii="Arial Narrow" w:hAnsi="Arial Narrow" w:cs="Arial"/>
              <w:i/>
              <w:color w:val="000000"/>
              <w:sz w:val="24"/>
              <w:szCs w:val="24"/>
            </w:rPr>
            <w:t>Praiamar Natal Hotel &amp;Convention</w:t>
          </w:r>
        </w:p>
        <w:p w14:paraId="5C06E5B1" w14:textId="77777777" w:rsidR="000636EB" w:rsidRPr="00DA14C5" w:rsidRDefault="000636EB" w:rsidP="000636EB">
          <w:pPr>
            <w:tabs>
              <w:tab w:val="center" w:pos="4320"/>
              <w:tab w:val="right" w:pos="8640"/>
            </w:tabs>
            <w:ind w:right="176"/>
            <w:jc w:val="center"/>
            <w:rPr>
              <w:rFonts w:ascii="Arial" w:hAnsi="Arial" w:cs="Arial"/>
              <w:i/>
              <w:sz w:val="24"/>
              <w:szCs w:val="24"/>
            </w:rPr>
          </w:pPr>
          <w:r>
            <w:rPr>
              <w:rFonts w:ascii="Arial Narrow" w:hAnsi="Arial Narrow" w:cs="Arial"/>
              <w:i/>
              <w:color w:val="000000"/>
              <w:sz w:val="24"/>
              <w:szCs w:val="24"/>
            </w:rPr>
            <w:t>6</w:t>
          </w:r>
          <w:r w:rsidRPr="00DA14C5">
            <w:rPr>
              <w:rFonts w:ascii="Arial Narrow" w:hAnsi="Arial Narrow" w:cs="Arial"/>
              <w:i/>
              <w:color w:val="000000"/>
              <w:sz w:val="24"/>
              <w:szCs w:val="24"/>
            </w:rPr>
            <w:t xml:space="preserve"> a</w:t>
          </w:r>
          <w:r>
            <w:rPr>
              <w:rFonts w:ascii="Arial Narrow" w:hAnsi="Arial Narrow" w:cs="Arial"/>
              <w:i/>
              <w:color w:val="000000"/>
              <w:sz w:val="24"/>
              <w:szCs w:val="24"/>
            </w:rPr>
            <w:t xml:space="preserve"> 8</w:t>
          </w:r>
          <w:r w:rsidRPr="00DA14C5">
            <w:rPr>
              <w:rFonts w:ascii="Arial Narrow" w:hAnsi="Arial Narrow" w:cs="Arial"/>
              <w:i/>
              <w:color w:val="000000"/>
              <w:sz w:val="24"/>
              <w:szCs w:val="24"/>
            </w:rPr>
            <w:t xml:space="preserve"> de </w:t>
          </w:r>
          <w:r>
            <w:rPr>
              <w:rFonts w:ascii="Arial Narrow" w:hAnsi="Arial Narrow" w:cs="Arial"/>
              <w:i/>
              <w:color w:val="000000"/>
              <w:sz w:val="24"/>
              <w:szCs w:val="24"/>
            </w:rPr>
            <w:t>agosto</w:t>
          </w:r>
          <w:r w:rsidRPr="00DA14C5">
            <w:rPr>
              <w:rFonts w:ascii="Arial Narrow" w:hAnsi="Arial Narrow" w:cs="Arial"/>
              <w:i/>
              <w:color w:val="000000"/>
              <w:sz w:val="24"/>
              <w:szCs w:val="24"/>
            </w:rPr>
            <w:t xml:space="preserve"> de 20</w:t>
          </w:r>
          <w:r>
            <w:rPr>
              <w:rFonts w:ascii="Arial Narrow" w:hAnsi="Arial Narrow" w:cs="Arial"/>
              <w:i/>
              <w:color w:val="000000"/>
              <w:sz w:val="24"/>
              <w:szCs w:val="24"/>
            </w:rPr>
            <w:t>24</w:t>
          </w:r>
          <w:bookmarkEnd w:id="3"/>
        </w:p>
      </w:tc>
      <w:tc>
        <w:tcPr>
          <w:tcW w:w="1559" w:type="dxa"/>
          <w:vAlign w:val="center"/>
        </w:tcPr>
        <w:p w14:paraId="0FA6A9B8" w14:textId="77777777" w:rsidR="000636EB" w:rsidRPr="00DA14C5" w:rsidRDefault="000636EB" w:rsidP="000636EB">
          <w:pPr>
            <w:tabs>
              <w:tab w:val="center" w:pos="4320"/>
              <w:tab w:val="right" w:pos="8640"/>
            </w:tabs>
            <w:jc w:val="center"/>
            <w:rPr>
              <w:sz w:val="24"/>
              <w:szCs w:val="24"/>
            </w:rPr>
          </w:pPr>
        </w:p>
      </w:tc>
    </w:tr>
  </w:tbl>
  <w:p w14:paraId="60D7C246" w14:textId="77777777" w:rsidR="000E5C33" w:rsidRPr="001F22EA" w:rsidRDefault="00186D8F" w:rsidP="00BD0F4E">
    <w:pPr>
      <w:pStyle w:val="Cabealho"/>
    </w:pPr>
    <w:r>
      <w:rPr>
        <w:noProof/>
      </w:rPr>
      <w:drawing>
        <wp:anchor distT="0" distB="0" distL="114300" distR="114300" simplePos="0" relativeHeight="251657216" behindDoc="0" locked="0" layoutInCell="1" allowOverlap="1" wp14:anchorId="0B79CE87" wp14:editId="5AF4C0EC">
          <wp:simplePos x="0" y="0"/>
          <wp:positionH relativeFrom="column">
            <wp:posOffset>-704850</wp:posOffset>
          </wp:positionH>
          <wp:positionV relativeFrom="paragraph">
            <wp:posOffset>-755015</wp:posOffset>
          </wp:positionV>
          <wp:extent cx="1758950" cy="984250"/>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8950" cy="9842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93B45"/>
    <w:multiLevelType w:val="multilevel"/>
    <w:tmpl w:val="4558B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DD"/>
    <w:rsid w:val="0000058A"/>
    <w:rsid w:val="00005A57"/>
    <w:rsid w:val="0002033A"/>
    <w:rsid w:val="00020CBE"/>
    <w:rsid w:val="00022D0B"/>
    <w:rsid w:val="0005714A"/>
    <w:rsid w:val="00061531"/>
    <w:rsid w:val="000636EB"/>
    <w:rsid w:val="00064896"/>
    <w:rsid w:val="00075F49"/>
    <w:rsid w:val="000B5A0B"/>
    <w:rsid w:val="000B6577"/>
    <w:rsid w:val="000D4DAB"/>
    <w:rsid w:val="000E5C33"/>
    <w:rsid w:val="000E62EA"/>
    <w:rsid w:val="00103D6C"/>
    <w:rsid w:val="0011308C"/>
    <w:rsid w:val="00117E77"/>
    <w:rsid w:val="0012740C"/>
    <w:rsid w:val="001367C7"/>
    <w:rsid w:val="00156571"/>
    <w:rsid w:val="0016493F"/>
    <w:rsid w:val="00173A2D"/>
    <w:rsid w:val="0017460C"/>
    <w:rsid w:val="00175668"/>
    <w:rsid w:val="00186D8F"/>
    <w:rsid w:val="00187485"/>
    <w:rsid w:val="001A266E"/>
    <w:rsid w:val="001B4E5F"/>
    <w:rsid w:val="001E0D41"/>
    <w:rsid w:val="001E4D6B"/>
    <w:rsid w:val="001F22EA"/>
    <w:rsid w:val="00242F63"/>
    <w:rsid w:val="00270EC6"/>
    <w:rsid w:val="00282CF3"/>
    <w:rsid w:val="002A4DA2"/>
    <w:rsid w:val="002B093F"/>
    <w:rsid w:val="002E0D49"/>
    <w:rsid w:val="00313C43"/>
    <w:rsid w:val="003214C7"/>
    <w:rsid w:val="003412C2"/>
    <w:rsid w:val="003571A1"/>
    <w:rsid w:val="00364E8B"/>
    <w:rsid w:val="00376D01"/>
    <w:rsid w:val="00392C19"/>
    <w:rsid w:val="003B2040"/>
    <w:rsid w:val="003B6C9D"/>
    <w:rsid w:val="003D3A56"/>
    <w:rsid w:val="003D4DF1"/>
    <w:rsid w:val="003E447E"/>
    <w:rsid w:val="003F1F17"/>
    <w:rsid w:val="003F4681"/>
    <w:rsid w:val="00415266"/>
    <w:rsid w:val="004319F0"/>
    <w:rsid w:val="00435670"/>
    <w:rsid w:val="0043773A"/>
    <w:rsid w:val="00440C5B"/>
    <w:rsid w:val="004449C6"/>
    <w:rsid w:val="00463A1B"/>
    <w:rsid w:val="00466BD4"/>
    <w:rsid w:val="0047596C"/>
    <w:rsid w:val="00480A1F"/>
    <w:rsid w:val="004812DC"/>
    <w:rsid w:val="00491CA2"/>
    <w:rsid w:val="004B2F02"/>
    <w:rsid w:val="004D4C6B"/>
    <w:rsid w:val="0051791F"/>
    <w:rsid w:val="00531AF1"/>
    <w:rsid w:val="005329E0"/>
    <w:rsid w:val="00545DE4"/>
    <w:rsid w:val="00547006"/>
    <w:rsid w:val="0059269E"/>
    <w:rsid w:val="005F2EC2"/>
    <w:rsid w:val="005F6F1A"/>
    <w:rsid w:val="006239A5"/>
    <w:rsid w:val="00645C5D"/>
    <w:rsid w:val="00662280"/>
    <w:rsid w:val="006637A9"/>
    <w:rsid w:val="00667EC0"/>
    <w:rsid w:val="006747F8"/>
    <w:rsid w:val="00675EA4"/>
    <w:rsid w:val="006822E2"/>
    <w:rsid w:val="0069524C"/>
    <w:rsid w:val="006D2DD8"/>
    <w:rsid w:val="006E2464"/>
    <w:rsid w:val="006F1C17"/>
    <w:rsid w:val="006F430E"/>
    <w:rsid w:val="00711EF0"/>
    <w:rsid w:val="007173FE"/>
    <w:rsid w:val="0077020C"/>
    <w:rsid w:val="00770D4F"/>
    <w:rsid w:val="0077341C"/>
    <w:rsid w:val="00774B4F"/>
    <w:rsid w:val="007757C7"/>
    <w:rsid w:val="007A4F16"/>
    <w:rsid w:val="007C4D3A"/>
    <w:rsid w:val="007D0776"/>
    <w:rsid w:val="007E6C53"/>
    <w:rsid w:val="007E7F09"/>
    <w:rsid w:val="007F3F2C"/>
    <w:rsid w:val="007F7079"/>
    <w:rsid w:val="008246B2"/>
    <w:rsid w:val="008362B8"/>
    <w:rsid w:val="008429BF"/>
    <w:rsid w:val="008444E8"/>
    <w:rsid w:val="008457F2"/>
    <w:rsid w:val="00853B1D"/>
    <w:rsid w:val="00883413"/>
    <w:rsid w:val="00894149"/>
    <w:rsid w:val="0089501C"/>
    <w:rsid w:val="008C10EF"/>
    <w:rsid w:val="008C1184"/>
    <w:rsid w:val="008E031F"/>
    <w:rsid w:val="0090123B"/>
    <w:rsid w:val="00907957"/>
    <w:rsid w:val="009127B2"/>
    <w:rsid w:val="00916774"/>
    <w:rsid w:val="00922070"/>
    <w:rsid w:val="0097277D"/>
    <w:rsid w:val="00973ED2"/>
    <w:rsid w:val="00985351"/>
    <w:rsid w:val="00994F56"/>
    <w:rsid w:val="00996A01"/>
    <w:rsid w:val="009A144C"/>
    <w:rsid w:val="009B0229"/>
    <w:rsid w:val="009C32D2"/>
    <w:rsid w:val="009E5CBE"/>
    <w:rsid w:val="009F68BB"/>
    <w:rsid w:val="00A04E8A"/>
    <w:rsid w:val="00A47085"/>
    <w:rsid w:val="00A64A2B"/>
    <w:rsid w:val="00A83BE0"/>
    <w:rsid w:val="00A83E3A"/>
    <w:rsid w:val="00A851B6"/>
    <w:rsid w:val="00A8550B"/>
    <w:rsid w:val="00A86DDF"/>
    <w:rsid w:val="00A87BF3"/>
    <w:rsid w:val="00A87D70"/>
    <w:rsid w:val="00A927D3"/>
    <w:rsid w:val="00A97E67"/>
    <w:rsid w:val="00AE0E83"/>
    <w:rsid w:val="00AF11EA"/>
    <w:rsid w:val="00B00685"/>
    <w:rsid w:val="00B44EF8"/>
    <w:rsid w:val="00B54294"/>
    <w:rsid w:val="00B824C5"/>
    <w:rsid w:val="00BA13D7"/>
    <w:rsid w:val="00BB0D31"/>
    <w:rsid w:val="00BB304D"/>
    <w:rsid w:val="00BB33C3"/>
    <w:rsid w:val="00BC3B14"/>
    <w:rsid w:val="00BD0F4E"/>
    <w:rsid w:val="00BD1BFF"/>
    <w:rsid w:val="00BE1F18"/>
    <w:rsid w:val="00C1169A"/>
    <w:rsid w:val="00C11CE6"/>
    <w:rsid w:val="00C12DAF"/>
    <w:rsid w:val="00C207A0"/>
    <w:rsid w:val="00C23061"/>
    <w:rsid w:val="00C31376"/>
    <w:rsid w:val="00C45343"/>
    <w:rsid w:val="00C50510"/>
    <w:rsid w:val="00C86C0B"/>
    <w:rsid w:val="00CA3D61"/>
    <w:rsid w:val="00CB2478"/>
    <w:rsid w:val="00D00BCD"/>
    <w:rsid w:val="00D223E0"/>
    <w:rsid w:val="00D844AA"/>
    <w:rsid w:val="00D90088"/>
    <w:rsid w:val="00D936D8"/>
    <w:rsid w:val="00D95969"/>
    <w:rsid w:val="00D97F61"/>
    <w:rsid w:val="00DA14C5"/>
    <w:rsid w:val="00DD0491"/>
    <w:rsid w:val="00DD46AE"/>
    <w:rsid w:val="00DD6317"/>
    <w:rsid w:val="00DE5EF0"/>
    <w:rsid w:val="00DF2464"/>
    <w:rsid w:val="00E021F2"/>
    <w:rsid w:val="00E05217"/>
    <w:rsid w:val="00E34E4D"/>
    <w:rsid w:val="00E44A25"/>
    <w:rsid w:val="00E452C0"/>
    <w:rsid w:val="00E46C0A"/>
    <w:rsid w:val="00E63C2A"/>
    <w:rsid w:val="00E63E8F"/>
    <w:rsid w:val="00E65926"/>
    <w:rsid w:val="00E833AA"/>
    <w:rsid w:val="00E95ACB"/>
    <w:rsid w:val="00EC27F2"/>
    <w:rsid w:val="00EE00E8"/>
    <w:rsid w:val="00EF0959"/>
    <w:rsid w:val="00EF5052"/>
    <w:rsid w:val="00EF6DDD"/>
    <w:rsid w:val="00F0231B"/>
    <w:rsid w:val="00F13E87"/>
    <w:rsid w:val="00F550A7"/>
    <w:rsid w:val="00F56EEB"/>
    <w:rsid w:val="00F65019"/>
    <w:rsid w:val="00F80278"/>
    <w:rsid w:val="00F83944"/>
    <w:rsid w:val="00F83C65"/>
    <w:rsid w:val="00F8447D"/>
    <w:rsid w:val="00F96F42"/>
    <w:rsid w:val="00FA43EC"/>
    <w:rsid w:val="00FB4EA6"/>
    <w:rsid w:val="00FE1D5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202F8D"/>
  <w15:docId w15:val="{AE1DA141-7860-4C6A-913B-EDF5968A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D8F"/>
  </w:style>
  <w:style w:type="paragraph" w:styleId="Ttulo1">
    <w:name w:val="heading 1"/>
    <w:basedOn w:val="Normal"/>
    <w:next w:val="Normal"/>
    <w:qFormat/>
    <w:pPr>
      <w:keepNext/>
      <w:jc w:val="both"/>
      <w:outlineLvl w:val="0"/>
    </w:pPr>
    <w:rPr>
      <w:b/>
      <w:sz w:val="22"/>
    </w:rPr>
  </w:style>
  <w:style w:type="paragraph" w:styleId="Ttulo2">
    <w:name w:val="heading 2"/>
    <w:basedOn w:val="Normal"/>
    <w:next w:val="Normal"/>
    <w:qFormat/>
    <w:pPr>
      <w:keepNext/>
      <w:jc w:val="center"/>
      <w:outlineLvl w:val="1"/>
    </w:pPr>
    <w:rPr>
      <w:b/>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Pr>
      <w:sz w:val="24"/>
    </w:rPr>
  </w:style>
  <w:style w:type="paragraph" w:styleId="Corpodetexto2">
    <w:name w:val="Body Text 2"/>
    <w:basedOn w:val="Normal"/>
    <w:rPr>
      <w:sz w:val="22"/>
    </w:rPr>
  </w:style>
  <w:style w:type="paragraph" w:styleId="Textodenotaderodap">
    <w:name w:val="footnote text"/>
    <w:basedOn w:val="Normal"/>
    <w:semiHidden/>
  </w:style>
  <w:style w:type="character" w:styleId="Refdenotaderodap">
    <w:name w:val="footnote reference"/>
    <w:semiHidden/>
    <w:rPr>
      <w:vertAlign w:val="superscript"/>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character" w:styleId="Hyperlink">
    <w:name w:val="Hyperlink"/>
    <w:rPr>
      <w:color w:val="0000FF"/>
      <w:u w:val="single"/>
    </w:rPr>
  </w:style>
  <w:style w:type="paragraph" w:customStyle="1" w:styleId="ParagrafoPaty">
    <w:name w:val="Paragrafo Paty"/>
    <w:basedOn w:val="Normal"/>
    <w:qFormat/>
    <w:rsid w:val="00D844AA"/>
    <w:pPr>
      <w:spacing w:line="360" w:lineRule="auto"/>
      <w:ind w:firstLine="851"/>
      <w:jc w:val="both"/>
    </w:pPr>
    <w:rPr>
      <w:sz w:val="24"/>
      <w:szCs w:val="24"/>
    </w:rPr>
  </w:style>
  <w:style w:type="paragraph" w:styleId="Textodebalo">
    <w:name w:val="Balloon Text"/>
    <w:basedOn w:val="Normal"/>
    <w:link w:val="TextodebaloChar"/>
    <w:rsid w:val="00376D01"/>
    <w:rPr>
      <w:rFonts w:ascii="Tahoma" w:hAnsi="Tahoma" w:cs="Tahoma"/>
      <w:sz w:val="16"/>
      <w:szCs w:val="16"/>
    </w:rPr>
  </w:style>
  <w:style w:type="character" w:customStyle="1" w:styleId="TextodebaloChar">
    <w:name w:val="Texto de balão Char"/>
    <w:basedOn w:val="Fontepargpadro"/>
    <w:link w:val="Textodebalo"/>
    <w:rsid w:val="00376D01"/>
    <w:rPr>
      <w:rFonts w:ascii="Tahoma" w:hAnsi="Tahoma" w:cs="Tahoma"/>
      <w:sz w:val="16"/>
      <w:szCs w:val="16"/>
    </w:rPr>
  </w:style>
  <w:style w:type="table" w:styleId="Tabelacomgrade">
    <w:name w:val="Table Grid"/>
    <w:basedOn w:val="Tabelanormal"/>
    <w:uiPriority w:val="59"/>
    <w:rsid w:val="006637A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6637A9"/>
    <w:pPr>
      <w:spacing w:before="100" w:beforeAutospacing="1" w:after="100" w:afterAutospacing="1"/>
    </w:pPr>
    <w:rPr>
      <w:sz w:val="24"/>
      <w:szCs w:val="24"/>
    </w:rPr>
  </w:style>
  <w:style w:type="paragraph" w:styleId="PargrafodaLista">
    <w:name w:val="List Paragraph"/>
    <w:basedOn w:val="Normal"/>
    <w:uiPriority w:val="34"/>
    <w:qFormat/>
    <w:rsid w:val="006637A9"/>
    <w:pPr>
      <w:spacing w:after="200" w:line="276" w:lineRule="auto"/>
      <w:ind w:left="720"/>
      <w:contextualSpacing/>
    </w:pPr>
    <w:rPr>
      <w:rFonts w:asciiTheme="minorHAnsi" w:eastAsiaTheme="minorHAnsi" w:hAnsiTheme="minorHAnsi" w:cstheme="minorBidi"/>
      <w:sz w:val="22"/>
      <w:szCs w:val="22"/>
      <w:lang w:eastAsia="en-US"/>
    </w:rPr>
  </w:style>
  <w:style w:type="paragraph" w:styleId="Pr-formataoHTML">
    <w:name w:val="HTML Preformatted"/>
    <w:basedOn w:val="Normal"/>
    <w:link w:val="Pr-formataoHTMLChar"/>
    <w:uiPriority w:val="99"/>
    <w:unhideWhenUsed/>
    <w:rsid w:val="003D4D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formataoHTMLChar">
    <w:name w:val="Pré-formatação HTML Char"/>
    <w:basedOn w:val="Fontepargpadro"/>
    <w:link w:val="Pr-formataoHTML"/>
    <w:uiPriority w:val="99"/>
    <w:rsid w:val="003D4DF1"/>
    <w:rPr>
      <w:rFonts w:ascii="Courier New" w:hAnsi="Courier New" w:cs="Courier New"/>
    </w:rPr>
  </w:style>
  <w:style w:type="character" w:customStyle="1" w:styleId="y2iqfc">
    <w:name w:val="y2iqfc"/>
    <w:basedOn w:val="Fontepargpadro"/>
    <w:rsid w:val="003D4D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290487">
      <w:bodyDiv w:val="1"/>
      <w:marLeft w:val="0"/>
      <w:marRight w:val="0"/>
      <w:marTop w:val="0"/>
      <w:marBottom w:val="0"/>
      <w:divBdr>
        <w:top w:val="none" w:sz="0" w:space="0" w:color="auto"/>
        <w:left w:val="none" w:sz="0" w:space="0" w:color="auto"/>
        <w:bottom w:val="none" w:sz="0" w:space="0" w:color="auto"/>
        <w:right w:val="none" w:sz="0" w:space="0" w:color="auto"/>
      </w:divBdr>
    </w:div>
    <w:div w:id="537550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0D1CC-1AB2-4AC3-9D18-B70CA9CEE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1893</Words>
  <Characters>10226</Characters>
  <Application>Microsoft Office Word</Application>
  <DocSecurity>0</DocSecurity>
  <Lines>85</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AVALIAÇÃO DO CONSUMO DE COMBUSTÍVEL DE UM TRATOR AGRÍCOLA NA OPERAÇÃO DE SEMEADURA EM FUNÇÃO DO PREPARO DO SOLO E MANEJO DA CULTURA DO MILHO (Zea mays L</vt:lpstr>
    </vt:vector>
  </TitlesOfParts>
  <Company>.</Company>
  <LinksUpToDate>false</LinksUpToDate>
  <CharactersWithSpaces>12095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Renata</cp:lastModifiedBy>
  <cp:revision>2</cp:revision>
  <dcterms:created xsi:type="dcterms:W3CDTF">2025-02-19T21:10:00Z</dcterms:created>
  <dcterms:modified xsi:type="dcterms:W3CDTF">2025-02-19T21:10:00Z</dcterms:modified>
</cp:coreProperties>
</file>