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23ABA" w14:textId="77777777" w:rsidR="000C5B1E" w:rsidRDefault="000C5B1E" w:rsidP="000C5B1E">
      <w:pPr>
        <w:spacing w:line="259" w:lineRule="auto"/>
        <w:jc w:val="center"/>
        <w:rPr>
          <w:rFonts w:ascii="Times New Roman" w:eastAsia="SimSun" w:hAnsi="Times New Roman" w:cs="Mangal"/>
          <w:b/>
          <w:bCs/>
          <w:kern w:val="3"/>
          <w:lang w:eastAsia="zh-CN" w:bidi="hi-IN"/>
          <w14:ligatures w14:val="none"/>
        </w:rPr>
      </w:pPr>
      <w:r w:rsidRPr="000C5B1E">
        <w:rPr>
          <w:rFonts w:ascii="Times New Roman" w:eastAsia="SimSun" w:hAnsi="Times New Roman" w:cs="Mangal"/>
          <w:b/>
          <w:bCs/>
          <w:kern w:val="3"/>
          <w:lang w:eastAsia="zh-CN" w:bidi="hi-IN"/>
          <w14:ligatures w14:val="none"/>
        </w:rPr>
        <w:t>PERCEPÇÃO DE ALUNOS SOBRE A APRENDIZAGEM BASEADA EM EQUIPES NO CURSO DE ENFERMAGEM</w:t>
      </w:r>
    </w:p>
    <w:p w14:paraId="04B053E5" w14:textId="6C86B675" w:rsidR="000C5B1E" w:rsidRDefault="000C5B1E" w:rsidP="000C5B1E">
      <w:pPr>
        <w:spacing w:line="240" w:lineRule="auto"/>
        <w:contextualSpacing/>
        <w:jc w:val="right"/>
        <w:rPr>
          <w:rFonts w:ascii="Times New Roman" w:eastAsia="SimSun" w:hAnsi="Times New Roman" w:cs="Mangal"/>
          <w:b/>
          <w:bCs/>
          <w:kern w:val="3"/>
          <w:lang w:eastAsia="zh-CN" w:bidi="hi-IN"/>
          <w14:ligatures w14:val="none"/>
        </w:rPr>
      </w:pPr>
      <w:r>
        <w:rPr>
          <w:rFonts w:ascii="Times New Roman" w:eastAsia="SimSun" w:hAnsi="Times New Roman" w:cs="Mangal"/>
          <w:b/>
          <w:bCs/>
          <w:kern w:val="3"/>
          <w:lang w:eastAsia="zh-CN" w:bidi="hi-IN"/>
          <w14:ligatures w14:val="none"/>
        </w:rPr>
        <w:t>Lúcia Rondelo Duarte</w:t>
      </w:r>
    </w:p>
    <w:p w14:paraId="6EEDAF71" w14:textId="0939AD0C" w:rsidR="000C5B1E" w:rsidRDefault="000C5B1E" w:rsidP="000C5B1E">
      <w:pPr>
        <w:spacing w:line="240" w:lineRule="auto"/>
        <w:contextualSpacing/>
        <w:jc w:val="right"/>
        <w:rPr>
          <w:rFonts w:ascii="Times New Roman" w:eastAsia="SimSun" w:hAnsi="Times New Roman" w:cs="Mangal"/>
          <w:b/>
          <w:bCs/>
          <w:kern w:val="3"/>
          <w:lang w:eastAsia="zh-CN" w:bidi="hi-IN"/>
          <w14:ligatures w14:val="none"/>
        </w:rPr>
      </w:pPr>
      <w:r w:rsidRPr="000C5B1E">
        <w:rPr>
          <w:rFonts w:ascii="Times New Roman" w:eastAsia="SimSun" w:hAnsi="Times New Roman" w:cs="Mangal"/>
          <w:b/>
          <w:bCs/>
          <w:kern w:val="3"/>
          <w:lang w:eastAsia="zh-CN" w:bidi="hi-IN"/>
          <w14:ligatures w14:val="none"/>
        </w:rPr>
        <w:t xml:space="preserve">Larissa Fernanda Mendes             </w:t>
      </w:r>
    </w:p>
    <w:p w14:paraId="07F97CE9" w14:textId="77777777" w:rsidR="000C5B1E" w:rsidRPr="000C5B1E" w:rsidRDefault="000C5B1E" w:rsidP="000C5B1E">
      <w:pPr>
        <w:spacing w:line="259" w:lineRule="auto"/>
        <w:jc w:val="center"/>
        <w:rPr>
          <w:rFonts w:ascii="Times New Roman" w:eastAsia="SimSun" w:hAnsi="Times New Roman" w:cs="Mangal"/>
          <w:b/>
          <w:bCs/>
          <w:kern w:val="3"/>
          <w:lang w:eastAsia="zh-CN" w:bidi="hi-IN"/>
          <w14:ligatures w14:val="none"/>
        </w:rPr>
      </w:pPr>
    </w:p>
    <w:p w14:paraId="7FDE1628" w14:textId="77777777" w:rsidR="000C5B1E" w:rsidRDefault="000C5B1E" w:rsidP="000C5B1E">
      <w:pPr>
        <w:spacing w:line="259" w:lineRule="auto"/>
        <w:jc w:val="both"/>
        <w:rPr>
          <w:rFonts w:ascii="Times New Roman" w:eastAsia="SimSun" w:hAnsi="Times New Roman" w:cs="Mangal"/>
          <w:b/>
          <w:bCs/>
          <w:kern w:val="1"/>
          <w:lang w:eastAsia="hi-IN" w:bidi="hi-IN"/>
          <w14:ligatures w14:val="none"/>
        </w:rPr>
      </w:pPr>
    </w:p>
    <w:p w14:paraId="36393135" w14:textId="5D722ABA" w:rsidR="000C5B1E" w:rsidRPr="000C5B1E" w:rsidRDefault="000C5B1E" w:rsidP="000C5B1E">
      <w:pPr>
        <w:spacing w:line="259" w:lineRule="auto"/>
        <w:jc w:val="both"/>
        <w:rPr>
          <w:rFonts w:ascii="Times New Roman" w:eastAsia="SimSun" w:hAnsi="Times New Roman" w:cs="Mangal"/>
          <w:b/>
          <w:bCs/>
          <w:kern w:val="3"/>
          <w:lang w:eastAsia="zh-CN" w:bidi="hi-IN"/>
          <w14:ligatures w14:val="none"/>
        </w:rPr>
      </w:pPr>
      <w:r w:rsidRPr="000C5B1E">
        <w:rPr>
          <w:rFonts w:ascii="Times New Roman" w:eastAsia="SimSun" w:hAnsi="Times New Roman" w:cs="Mangal"/>
          <w:b/>
          <w:bCs/>
          <w:kern w:val="3"/>
          <w:lang w:eastAsia="zh-CN" w:bidi="hi-IN"/>
          <w14:ligatures w14:val="none"/>
        </w:rPr>
        <w:t xml:space="preserve"> RESUMO</w:t>
      </w:r>
    </w:p>
    <w:p w14:paraId="4B218CDA" w14:textId="77777777" w:rsidR="000C5B1E" w:rsidRPr="000C5B1E" w:rsidRDefault="000C5B1E" w:rsidP="000C5B1E">
      <w:pPr>
        <w:spacing w:after="0" w:line="360" w:lineRule="auto"/>
        <w:contextualSpacing/>
        <w:jc w:val="both"/>
        <w:rPr>
          <w:rFonts w:ascii="Times New Roman" w:hAnsi="Times New Roman" w:cs="Times New Roman"/>
        </w:rPr>
      </w:pPr>
      <w:r w:rsidRPr="000C5B1E">
        <w:rPr>
          <w:rFonts w:ascii="Times New Roman" w:eastAsia="SimSun" w:hAnsi="Times New Roman" w:cs="Mangal"/>
          <w:b/>
          <w:bCs/>
          <w:kern w:val="3"/>
          <w:lang w:eastAsia="zh-CN" w:bidi="hi-IN"/>
          <w14:ligatures w14:val="none"/>
        </w:rPr>
        <w:t>Objetivos</w:t>
      </w:r>
      <w:r w:rsidRPr="000C5B1E">
        <w:rPr>
          <w:rFonts w:ascii="Times New Roman" w:eastAsia="SimSun" w:hAnsi="Times New Roman" w:cs="Mangal"/>
          <w:kern w:val="3"/>
          <w:lang w:eastAsia="zh-CN" w:bidi="hi-IN"/>
          <w14:ligatures w14:val="none"/>
        </w:rPr>
        <w:t>: considerando a experiência acumulada com a implantação da Aprendizagem Baseada em Equipes (ABE) no curso de Graduação em Enfermagem da PUC-SP, o estudo teve como objetivos conhecer a percepção de alunos sobre a eficácia dessa estratégia</w:t>
      </w:r>
      <w:bookmarkStart w:id="0" w:name="_Hlk171942530"/>
      <w:r w:rsidRPr="000C5B1E">
        <w:rPr>
          <w:rFonts w:ascii="Times New Roman" w:eastAsia="SimSun" w:hAnsi="Times New Roman" w:cs="Mangal"/>
          <w:kern w:val="3"/>
          <w:lang w:eastAsia="zh-CN" w:bidi="hi-IN"/>
          <w14:ligatures w14:val="none"/>
        </w:rPr>
        <w:t xml:space="preserve"> </w:t>
      </w:r>
      <w:bookmarkEnd w:id="0"/>
      <w:r w:rsidRPr="000C5B1E">
        <w:rPr>
          <w:rFonts w:ascii="Times New Roman" w:eastAsia="SimSun" w:hAnsi="Times New Roman" w:cs="Mangal"/>
          <w:kern w:val="3"/>
          <w:lang w:eastAsia="zh-CN" w:bidi="hi-IN"/>
          <w14:ligatures w14:val="none"/>
        </w:rPr>
        <w:t xml:space="preserve">no processo ensino-aprendizagem e identificar potencialidades, fragilidades e sugestões de melhoria na sua aplicação. </w:t>
      </w:r>
      <w:r w:rsidRPr="000C5B1E">
        <w:rPr>
          <w:rFonts w:ascii="Times New Roman" w:eastAsia="SimSun" w:hAnsi="Times New Roman" w:cs="Mangal"/>
          <w:b/>
          <w:bCs/>
          <w:kern w:val="3"/>
          <w:lang w:eastAsia="zh-CN" w:bidi="hi-IN"/>
          <w14:ligatures w14:val="none"/>
        </w:rPr>
        <w:t>Métodos</w:t>
      </w:r>
      <w:r w:rsidRPr="000C5B1E">
        <w:rPr>
          <w:rFonts w:ascii="Times New Roman" w:eastAsia="SimSun" w:hAnsi="Times New Roman" w:cs="Mangal"/>
          <w:kern w:val="3"/>
          <w:lang w:eastAsia="zh-CN" w:bidi="hi-IN"/>
          <w14:ligatures w14:val="none"/>
        </w:rPr>
        <w:t xml:space="preserve">: trata-se de pesquisa descritiva de abordagem qualitativa. Foram entrevistados 30 estudantes, que relataram suas vivências e percepções sobre a Aprendizagem Baseada em Equipes.  Para a organização e análise dos resultados, foram utilizados o Discurso do Sujeito Coletivo e a categorização temática das ideias centrais dos discursos. </w:t>
      </w:r>
      <w:r w:rsidRPr="000C5B1E">
        <w:rPr>
          <w:rFonts w:ascii="Times New Roman" w:eastAsia="SimSun" w:hAnsi="Times New Roman" w:cs="Mangal"/>
          <w:b/>
          <w:bCs/>
          <w:kern w:val="3"/>
          <w:lang w:eastAsia="zh-CN" w:bidi="hi-IN"/>
          <w14:ligatures w14:val="none"/>
        </w:rPr>
        <w:t>Resultados:</w:t>
      </w:r>
      <w:r w:rsidRPr="000C5B1E">
        <w:rPr>
          <w:rFonts w:ascii="Times New Roman" w:eastAsia="SimSun" w:hAnsi="Times New Roman" w:cs="Mangal"/>
          <w:kern w:val="3"/>
          <w:lang w:eastAsia="zh-CN" w:bidi="hi-IN"/>
          <w14:ligatures w14:val="none"/>
        </w:rPr>
        <w:t xml:space="preserve"> o</w:t>
      </w:r>
      <w:r w:rsidRPr="000C5B1E">
        <w:rPr>
          <w:rFonts w:ascii="Times New Roman" w:hAnsi="Times New Roman" w:cs="Times New Roman"/>
        </w:rPr>
        <w:t xml:space="preserve">s participantes demonstraram satisfação com o método, destacando a importância da aprendizagem colaborativa, do   trabalho   em   equipe e da autonomia do estudante. Porém, há desafios que precisam ser superados - como o excesso de conteúdos estudados em cada sessão da ABE, o que dificulta o aprofundamento dos conceitos essenciais. Outro desafio é a garantia de participação de todos os alunos nas discussões em grupo para que a aprendizagem colaborativa seja efetiva. As sugestões para aprimorar a aplicação da estratégia incluíram diversificação de métodos ativos, aulas complementares, aproximação do professor, melhoria nas questões, entre outras. </w:t>
      </w:r>
      <w:r w:rsidRPr="000C5B1E">
        <w:rPr>
          <w:rFonts w:ascii="Times New Roman" w:hAnsi="Times New Roman" w:cs="Times New Roman"/>
          <w:b/>
          <w:bCs/>
          <w:kern w:val="0"/>
          <w14:ligatures w14:val="none"/>
        </w:rPr>
        <w:t>Conclusão</w:t>
      </w:r>
      <w:r w:rsidRPr="000C5B1E">
        <w:rPr>
          <w:b/>
          <w:bCs/>
          <w:kern w:val="0"/>
          <w:sz w:val="22"/>
          <w:szCs w:val="22"/>
          <w14:ligatures w14:val="none"/>
        </w:rPr>
        <w:t>:</w:t>
      </w:r>
      <w:r w:rsidRPr="000C5B1E">
        <w:rPr>
          <w:rFonts w:ascii="Times New Roman" w:hAnsi="Times New Roman" w:cs="Times New Roman"/>
          <w:kern w:val="0"/>
          <w14:ligatures w14:val="none"/>
        </w:rPr>
        <w:t xml:space="preserve"> Os depoimentos dos estudantes possibilitaram evidenciar potencialidades e desafios na aplicação da </w:t>
      </w:r>
      <w:r w:rsidRPr="000C5B1E">
        <w:rPr>
          <w:rFonts w:ascii="Times New Roman" w:eastAsia="SimSun" w:hAnsi="Times New Roman" w:cs="Mangal"/>
          <w:kern w:val="3"/>
          <w:lang w:eastAsia="zh-CN" w:bidi="hi-IN"/>
          <w14:ligatures w14:val="none"/>
        </w:rPr>
        <w:t>Aprendizagem Baseada em Equipes</w:t>
      </w:r>
      <w:r w:rsidRPr="000C5B1E">
        <w:rPr>
          <w:rFonts w:ascii="Times New Roman" w:hAnsi="Times New Roman" w:cs="Times New Roman"/>
          <w:kern w:val="0"/>
          <w14:ligatures w14:val="none"/>
        </w:rPr>
        <w:t>, bem como sugestões relevantes para a superação dos desafios identificados.</w:t>
      </w:r>
    </w:p>
    <w:p w14:paraId="612575CA" w14:textId="77777777" w:rsidR="000C5B1E" w:rsidRPr="000C5B1E" w:rsidRDefault="000C5B1E" w:rsidP="000C5B1E">
      <w:pPr>
        <w:spacing w:line="259" w:lineRule="auto"/>
        <w:rPr>
          <w:rFonts w:ascii="Times New Roman" w:hAnsi="Times New Roman" w:cs="Times New Roman"/>
        </w:rPr>
      </w:pPr>
      <w:r w:rsidRPr="000C5B1E">
        <w:rPr>
          <w:rFonts w:ascii="Times New Roman" w:hAnsi="Times New Roman" w:cs="Times New Roman"/>
          <w:b/>
          <w:bCs/>
        </w:rPr>
        <w:t>Palavras chave</w:t>
      </w:r>
      <w:r w:rsidRPr="000C5B1E">
        <w:rPr>
          <w:rFonts w:ascii="Times New Roman" w:hAnsi="Times New Roman" w:cs="Times New Roman"/>
        </w:rPr>
        <w:t>:  educação em enfermagem; aprendizagem ativa; ensino superior.</w:t>
      </w:r>
    </w:p>
    <w:p w14:paraId="2391EF00" w14:textId="77777777" w:rsidR="000C5B1E" w:rsidRPr="000C5B1E" w:rsidRDefault="000C5B1E" w:rsidP="00CF12AF">
      <w:pPr>
        <w:suppressAutoHyphens/>
        <w:spacing w:line="254" w:lineRule="auto"/>
        <w:rPr>
          <w:rFonts w:ascii="Calibri" w:eastAsia="Calibri" w:hAnsi="Calibri" w:cs="Times New Roman"/>
          <w:kern w:val="1"/>
          <w:sz w:val="22"/>
          <w:szCs w:val="22"/>
          <w:lang w:eastAsia="ar-SA"/>
          <w14:ligatures w14:val="none"/>
        </w:rPr>
      </w:pPr>
      <w:r w:rsidRPr="000C5B1E">
        <w:rPr>
          <w:rFonts w:ascii="Times New Roman" w:eastAsia="Calibri" w:hAnsi="Times New Roman" w:cs="Times New Roman"/>
          <w:kern w:val="1"/>
          <w:lang w:eastAsia="ar-SA"/>
          <w14:ligatures w14:val="none"/>
        </w:rPr>
        <w:t>.</w:t>
      </w:r>
    </w:p>
    <w:p w14:paraId="308A9F34" w14:textId="77777777" w:rsidR="000C5B1E" w:rsidRPr="000C5B1E" w:rsidRDefault="000C5B1E" w:rsidP="000C5B1E">
      <w:pPr>
        <w:widowControl w:val="0"/>
        <w:suppressAutoHyphens/>
        <w:autoSpaceDN w:val="0"/>
        <w:spacing w:after="0" w:line="240" w:lineRule="auto"/>
        <w:contextualSpacing/>
        <w:jc w:val="both"/>
        <w:textAlignment w:val="baseline"/>
        <w:rPr>
          <w:rFonts w:ascii="Times New Roman" w:eastAsia="SimSun" w:hAnsi="Times New Roman" w:cs="Mangal"/>
          <w:kern w:val="3"/>
          <w:sz w:val="20"/>
          <w:szCs w:val="20"/>
          <w:lang w:eastAsia="zh-CN" w:bidi="hi-IN"/>
          <w14:ligatures w14:val="none"/>
        </w:rPr>
      </w:pPr>
      <w:r w:rsidRPr="000C5B1E">
        <w:rPr>
          <w:rFonts w:ascii="Times New Roman" w:eastAsia="SimSun" w:hAnsi="Times New Roman" w:cs="Mangal"/>
          <w:kern w:val="3"/>
          <w:sz w:val="20"/>
          <w:szCs w:val="20"/>
          <w:lang w:eastAsia="zh-CN" w:bidi="hi-IN"/>
          <w14:ligatures w14:val="none"/>
        </w:rPr>
        <w:t xml:space="preserve">. </w:t>
      </w:r>
    </w:p>
    <w:p w14:paraId="510A5D50" w14:textId="77777777" w:rsidR="000C5B1E" w:rsidRPr="000C5B1E" w:rsidRDefault="000C5B1E" w:rsidP="000C5B1E">
      <w:pPr>
        <w:spacing w:after="200" w:line="360" w:lineRule="auto"/>
        <w:contextualSpacing/>
        <w:jc w:val="both"/>
        <w:rPr>
          <w:rFonts w:ascii="Times New Roman" w:eastAsia="Calibri" w:hAnsi="Times New Roman" w:cs="Times New Roman"/>
          <w:b/>
          <w:bCs/>
          <w:kern w:val="0"/>
          <w14:ligatures w14:val="none"/>
        </w:rPr>
      </w:pPr>
      <w:r w:rsidRPr="000C5B1E">
        <w:rPr>
          <w:rFonts w:ascii="Times New Roman" w:eastAsia="Calibri" w:hAnsi="Times New Roman" w:cs="Times New Roman"/>
          <w:kern w:val="0"/>
          <w14:ligatures w14:val="none"/>
        </w:rPr>
        <w:t xml:space="preserve"> </w:t>
      </w:r>
      <w:r w:rsidRPr="000C5B1E">
        <w:rPr>
          <w:rFonts w:ascii="Times New Roman" w:eastAsia="Calibri" w:hAnsi="Times New Roman" w:cs="Times New Roman"/>
          <w:b/>
          <w:bCs/>
          <w:kern w:val="0"/>
          <w14:ligatures w14:val="none"/>
        </w:rPr>
        <w:t>INTRODUÇÃO</w:t>
      </w:r>
    </w:p>
    <w:p w14:paraId="15AAB496" w14:textId="77777777" w:rsidR="000C5B1E" w:rsidRPr="000C5B1E" w:rsidRDefault="000C5B1E" w:rsidP="000C5B1E">
      <w:pPr>
        <w:spacing w:after="200" w:line="360" w:lineRule="auto"/>
        <w:contextualSpacing/>
        <w:jc w:val="both"/>
        <w:rPr>
          <w:rFonts w:ascii="Times New Roman" w:eastAsia="Calibri" w:hAnsi="Times New Roman" w:cs="Times New Roman"/>
          <w:color w:val="C00000"/>
          <w:kern w:val="0"/>
          <w14:ligatures w14:val="none"/>
        </w:rPr>
      </w:pPr>
      <w:r w:rsidRPr="000C5B1E">
        <w:rPr>
          <w:rFonts w:ascii="Times New Roman" w:eastAsia="Calibri" w:hAnsi="Times New Roman" w:cs="Times New Roman"/>
          <w:kern w:val="0"/>
          <w14:ligatures w14:val="none"/>
        </w:rPr>
        <w:t xml:space="preserve">         As transformações que ocorreram na sociedade contemporânea influenciaram o mundo do trabalho e, consequentemente, a formação profissional, exigindo pessoas qualificadas e competentes em sua área técnica, mas também com habilidades para </w:t>
      </w:r>
      <w:r w:rsidRPr="000C5B1E">
        <w:rPr>
          <w:rFonts w:ascii="Times New Roman" w:eastAsia="Calibri" w:hAnsi="Times New Roman" w:cs="Times New Roman"/>
          <w:kern w:val="0"/>
          <w14:ligatures w14:val="none"/>
        </w:rPr>
        <w:lastRenderedPageBreak/>
        <w:t>analisar criticamente a realidade em que atuam, estabelecendo uma nova relação entre o profissional e o conhecimento.</w:t>
      </w:r>
      <w:r w:rsidRPr="000C5B1E">
        <w:rPr>
          <w:rFonts w:ascii="Times New Roman" w:eastAsia="Calibri" w:hAnsi="Times New Roman" w:cs="Times New Roman"/>
          <w:kern w:val="0"/>
          <w:vertAlign w:val="superscript"/>
          <w14:ligatures w14:val="none"/>
        </w:rPr>
        <w:t>1</w:t>
      </w:r>
      <w:r w:rsidRPr="000C5B1E">
        <w:rPr>
          <w:rFonts w:ascii="Times New Roman" w:eastAsia="Calibri" w:hAnsi="Times New Roman" w:cs="Times New Roman"/>
          <w:kern w:val="0"/>
          <w14:ligatures w14:val="none"/>
        </w:rPr>
        <w:t xml:space="preserve"> </w:t>
      </w:r>
    </w:p>
    <w:p w14:paraId="50DE8EE5" w14:textId="77777777" w:rsidR="000C5B1E" w:rsidRPr="000C5B1E" w:rsidRDefault="000C5B1E" w:rsidP="000C5B1E">
      <w:pPr>
        <w:spacing w:after="200" w:line="360" w:lineRule="auto"/>
        <w:contextualSpacing/>
        <w:jc w:val="both"/>
        <w:rPr>
          <w:rFonts w:ascii="Times New Roman" w:eastAsia="Calibri" w:hAnsi="Times New Roman" w:cs="Times New Roman"/>
          <w:color w:val="C00000"/>
          <w:kern w:val="0"/>
          <w:vertAlign w:val="superscript"/>
          <w14:ligatures w14:val="none"/>
        </w:rPr>
      </w:pPr>
      <w:r w:rsidRPr="000C5B1E">
        <w:rPr>
          <w:rFonts w:ascii="Times New Roman" w:eastAsia="Calibri" w:hAnsi="Times New Roman" w:cs="Times New Roman"/>
          <w:kern w:val="0"/>
          <w14:ligatures w14:val="none"/>
        </w:rPr>
        <w:t xml:space="preserve">        Na área da saúde, a formação baseada na transmissão de conhecimentos, orientada pelas metodologias tradicionais - fragmentadas e reducionistas - não propicia o desenvolvimento de características como proatividade, pensamento crítico e trabalho colaborativo; portanto, torna-se incoerente com o acesso à informação facilitado pelo avanço tecnológico da atualidade. </w:t>
      </w:r>
      <w:r w:rsidRPr="000C5B1E">
        <w:rPr>
          <w:rFonts w:ascii="Times New Roman" w:eastAsia="Calibri" w:hAnsi="Times New Roman" w:cs="Times New Roman"/>
          <w:kern w:val="0"/>
          <w:vertAlign w:val="superscript"/>
          <w14:ligatures w14:val="none"/>
        </w:rPr>
        <w:t>2</w:t>
      </w:r>
    </w:p>
    <w:p w14:paraId="051CCE12" w14:textId="77777777" w:rsidR="000C5B1E" w:rsidRPr="000C5B1E" w:rsidRDefault="000C5B1E" w:rsidP="000C5B1E">
      <w:pPr>
        <w:spacing w:after="200" w:line="360" w:lineRule="auto"/>
        <w:contextualSpacing/>
        <w:jc w:val="both"/>
        <w:rPr>
          <w:rFonts w:ascii="Times New Roman" w:eastAsia="Calibri" w:hAnsi="Times New Roman" w:cs="Times New Roman"/>
          <w:color w:val="C00000"/>
          <w:kern w:val="0"/>
          <w:vertAlign w:val="superscript"/>
          <w14:ligatures w14:val="none"/>
        </w:rPr>
      </w:pPr>
      <w:r w:rsidRPr="000C5B1E">
        <w:rPr>
          <w:rFonts w:ascii="Times New Roman" w:eastAsia="Calibri" w:hAnsi="Times New Roman" w:cs="Times New Roman"/>
          <w:kern w:val="0"/>
          <w14:ligatures w14:val="none"/>
        </w:rPr>
        <w:t xml:space="preserve">         As metodologias ativas de aprendizagem desenvolvem tais habilidades ao colocar o aluno no centro do processo de aprendizagem,</w:t>
      </w:r>
      <w:r w:rsidRPr="000C5B1E">
        <w:rPr>
          <w:kern w:val="0"/>
          <w:sz w:val="22"/>
          <w:szCs w:val="22"/>
          <w14:ligatures w14:val="none"/>
        </w:rPr>
        <w:t xml:space="preserve"> </w:t>
      </w:r>
      <w:r w:rsidRPr="000C5B1E">
        <w:rPr>
          <w:rFonts w:ascii="Times New Roman" w:eastAsia="Calibri" w:hAnsi="Times New Roman" w:cs="Times New Roman"/>
          <w:kern w:val="0"/>
          <w14:ligatures w14:val="none"/>
        </w:rPr>
        <w:t>transformando-o em protagonista de seu próprio aprendizado.  O conhecimento é adquirido</w:t>
      </w:r>
      <w:r w:rsidRPr="000C5B1E">
        <w:rPr>
          <w:kern w:val="0"/>
          <w:sz w:val="22"/>
          <w:szCs w:val="22"/>
          <w14:ligatures w14:val="none"/>
        </w:rPr>
        <w:t xml:space="preserve"> </w:t>
      </w:r>
      <w:r w:rsidRPr="000C5B1E">
        <w:rPr>
          <w:rFonts w:ascii="Times New Roman" w:eastAsia="Calibri" w:hAnsi="Times New Roman" w:cs="Times New Roman"/>
          <w:kern w:val="0"/>
          <w14:ligatures w14:val="none"/>
        </w:rPr>
        <w:t xml:space="preserve">a partir de problemas e situações reais - os mesmos que os alunos vivenciarão na vida profissional futura. </w:t>
      </w:r>
      <w:r w:rsidRPr="000C5B1E">
        <w:rPr>
          <w:rFonts w:ascii="Times New Roman" w:eastAsia="Calibri" w:hAnsi="Times New Roman" w:cs="Times New Roman"/>
          <w:kern w:val="0"/>
          <w:vertAlign w:val="superscript"/>
          <w14:ligatures w14:val="none"/>
        </w:rPr>
        <w:t>3,4</w:t>
      </w:r>
    </w:p>
    <w:p w14:paraId="3D1A4B13" w14:textId="77777777" w:rsidR="000C5B1E" w:rsidRPr="000C5B1E" w:rsidRDefault="000C5B1E" w:rsidP="000C5B1E">
      <w:pPr>
        <w:spacing w:after="200" w:line="360" w:lineRule="auto"/>
        <w:contextualSpacing/>
        <w:jc w:val="both"/>
        <w:rPr>
          <w:rFonts w:ascii="Times New Roman" w:eastAsia="Calibri" w:hAnsi="Times New Roman" w:cs="Times New Roman"/>
          <w:color w:val="C00000"/>
          <w:kern w:val="0"/>
          <w:shd w:val="clear" w:color="auto" w:fill="FFFFFF"/>
          <w14:ligatures w14:val="none"/>
        </w:rPr>
      </w:pPr>
      <w:r w:rsidRPr="000C5B1E">
        <w:rPr>
          <w:rFonts w:ascii="Times New Roman" w:eastAsia="Calibri" w:hAnsi="Times New Roman" w:cs="Times New Roman"/>
          <w:kern w:val="0"/>
          <w14:ligatures w14:val="none"/>
        </w:rPr>
        <w:t xml:space="preserve">        </w:t>
      </w:r>
      <w:r w:rsidRPr="000C5B1E">
        <w:rPr>
          <w:rFonts w:ascii="Times New Roman" w:eastAsia="Calibri" w:hAnsi="Times New Roman" w:cs="Times New Roman"/>
          <w:color w:val="000000"/>
          <w:kern w:val="0"/>
          <w:shd w:val="clear" w:color="auto" w:fill="FFFFFF"/>
          <w14:ligatures w14:val="none"/>
        </w:rPr>
        <w:t xml:space="preserve">As Diretrizes Curriculares Nacionais para os cursos da área de saúde preconizam o atendimento às demandas sociais, com destaque para o Sistema Único de Saúde – SUS. Para tanto, “é necessária uma formação profissional que viabilize a compreensão dos aspectos subjetivos da saúde do ser humano, e que a educação/formação não represente momento distinto e independente do cotidiano das práticas e serviços de saúde”. </w:t>
      </w:r>
      <w:r w:rsidRPr="000C5B1E">
        <w:rPr>
          <w:rFonts w:ascii="Times New Roman" w:eastAsia="Calibri" w:hAnsi="Times New Roman" w:cs="Times New Roman"/>
          <w:color w:val="000000"/>
          <w:kern w:val="0"/>
          <w:shd w:val="clear" w:color="auto" w:fill="FFFFFF"/>
          <w:vertAlign w:val="superscript"/>
          <w14:ligatures w14:val="none"/>
        </w:rPr>
        <w:t>5</w:t>
      </w:r>
    </w:p>
    <w:p w14:paraId="34BEFD22" w14:textId="77777777" w:rsidR="000C5B1E" w:rsidRPr="000C5B1E" w:rsidRDefault="000C5B1E" w:rsidP="000C5B1E">
      <w:pPr>
        <w:spacing w:after="200" w:line="360" w:lineRule="auto"/>
        <w:contextualSpacing/>
        <w:jc w:val="both"/>
        <w:rPr>
          <w:rFonts w:ascii="Times New Roman" w:eastAsia="Calibri" w:hAnsi="Times New Roman" w:cs="Times New Roman"/>
          <w:color w:val="000000"/>
          <w:kern w:val="0"/>
          <w:shd w:val="clear" w:color="auto" w:fill="FFFFFF"/>
          <w:vertAlign w:val="superscript"/>
          <w14:ligatures w14:val="none"/>
        </w:rPr>
      </w:pPr>
      <w:r w:rsidRPr="000C5B1E">
        <w:rPr>
          <w:rFonts w:ascii="Times New Roman" w:eastAsia="Calibri" w:hAnsi="Times New Roman" w:cs="Times New Roman"/>
          <w:color w:val="000000"/>
          <w:kern w:val="0"/>
          <w:shd w:val="clear" w:color="auto" w:fill="FFFFFF"/>
          <w14:ligatures w14:val="none"/>
        </w:rPr>
        <w:t xml:space="preserve">       A Metodologia Ativa atende a tais pressupostos ao estruturar-se em métodos de construção do conhecimento a partir da resolução de problemas pelos alunos, intitulada </w:t>
      </w:r>
      <w:bookmarkStart w:id="1" w:name="_Hlk32415680"/>
      <w:r w:rsidRPr="000C5B1E">
        <w:rPr>
          <w:rFonts w:ascii="Times New Roman" w:eastAsia="Calibri" w:hAnsi="Times New Roman" w:cs="Times New Roman"/>
          <w:color w:val="000000"/>
          <w:kern w:val="0"/>
          <w:shd w:val="clear" w:color="auto" w:fill="FFFFFF"/>
          <w14:ligatures w14:val="none"/>
        </w:rPr>
        <w:t xml:space="preserve">Metodologia da Problematização, </w:t>
      </w:r>
      <w:bookmarkEnd w:id="1"/>
      <w:r w:rsidRPr="000C5B1E">
        <w:rPr>
          <w:rFonts w:ascii="Times New Roman" w:eastAsia="Calibri" w:hAnsi="Times New Roman" w:cs="Times New Roman"/>
          <w:color w:val="000000"/>
          <w:kern w:val="0"/>
          <w:shd w:val="clear" w:color="auto" w:fill="FFFFFF"/>
          <w14:ligatures w14:val="none"/>
        </w:rPr>
        <w:t xml:space="preserve">presente na Aprendizagem Baseada em Problemas, </w:t>
      </w:r>
      <w:bookmarkStart w:id="2" w:name="_Hlk32417133"/>
      <w:r w:rsidRPr="000C5B1E">
        <w:rPr>
          <w:rFonts w:ascii="Times New Roman" w:eastAsia="Calibri" w:hAnsi="Times New Roman" w:cs="Times New Roman"/>
          <w:color w:val="000000"/>
          <w:kern w:val="0"/>
          <w:shd w:val="clear" w:color="auto" w:fill="FFFFFF"/>
          <w14:ligatures w14:val="none"/>
        </w:rPr>
        <w:t>Aprendizagem Baseada em Equipes</w:t>
      </w:r>
      <w:bookmarkEnd w:id="2"/>
      <w:r w:rsidRPr="000C5B1E">
        <w:rPr>
          <w:rFonts w:ascii="Times New Roman" w:eastAsia="Calibri" w:hAnsi="Times New Roman" w:cs="Times New Roman"/>
          <w:color w:val="000000"/>
          <w:kern w:val="0"/>
          <w:shd w:val="clear" w:color="auto" w:fill="FFFFFF"/>
          <w14:ligatures w14:val="none"/>
        </w:rPr>
        <w:t>, Aprendizagem Baseada em Projetos e Problematização</w:t>
      </w:r>
      <w:bookmarkStart w:id="3" w:name="_Hlk32933154"/>
      <w:r w:rsidRPr="000C5B1E">
        <w:rPr>
          <w:rFonts w:ascii="Times New Roman" w:eastAsia="Calibri" w:hAnsi="Times New Roman" w:cs="Times New Roman"/>
          <w:color w:val="000000"/>
          <w:kern w:val="0"/>
          <w:shd w:val="clear" w:color="auto" w:fill="FFFFFF"/>
          <w14:ligatures w14:val="none"/>
        </w:rPr>
        <w:t>.</w:t>
      </w:r>
      <w:r w:rsidRPr="000C5B1E">
        <w:rPr>
          <w:rFonts w:ascii="Times New Roman" w:eastAsia="Calibri" w:hAnsi="Times New Roman" w:cs="Times New Roman"/>
          <w:color w:val="000000"/>
          <w:kern w:val="0"/>
          <w:shd w:val="clear" w:color="auto" w:fill="FFFFFF"/>
          <w:vertAlign w:val="superscript"/>
          <w14:ligatures w14:val="none"/>
        </w:rPr>
        <w:t>6</w:t>
      </w:r>
    </w:p>
    <w:bookmarkEnd w:id="3"/>
    <w:p w14:paraId="1E01C40A" w14:textId="77777777" w:rsidR="000C5B1E" w:rsidRPr="000C5B1E" w:rsidRDefault="000C5B1E" w:rsidP="000C5B1E">
      <w:pPr>
        <w:spacing w:after="200" w:line="360" w:lineRule="auto"/>
        <w:contextualSpacing/>
        <w:jc w:val="both"/>
        <w:rPr>
          <w:rFonts w:ascii="Times New Roman" w:eastAsia="Calibri" w:hAnsi="Times New Roman" w:cs="Times New Roman"/>
          <w:color w:val="C00000"/>
          <w:kern w:val="0"/>
          <w:vertAlign w:val="superscript"/>
          <w14:ligatures w14:val="none"/>
        </w:rPr>
      </w:pPr>
      <w:r w:rsidRPr="000C5B1E">
        <w:rPr>
          <w:rFonts w:ascii="Times New Roman" w:eastAsia="Calibri" w:hAnsi="Times New Roman" w:cs="Times New Roman"/>
          <w:color w:val="000000"/>
          <w:kern w:val="0"/>
          <w:shd w:val="clear" w:color="auto" w:fill="FFFFFF"/>
          <w14:ligatures w14:val="none"/>
        </w:rPr>
        <w:t xml:space="preserve">            A Metodologia da Problematização fundamenta-se na concepção construtivista da educação, na aprendizagem significativa de Ausubel, na </w:t>
      </w:r>
      <w:r w:rsidRPr="000C5B1E">
        <w:rPr>
          <w:rFonts w:ascii="Times New Roman" w:eastAsia="Calibri" w:hAnsi="Times New Roman" w:cs="Times New Roman"/>
          <w:kern w:val="0"/>
          <w14:ligatures w14:val="none"/>
        </w:rPr>
        <w:t xml:space="preserve">teoria sociointeracionista de Vygotsky, </w:t>
      </w:r>
      <w:r w:rsidRPr="000C5B1E">
        <w:rPr>
          <w:rFonts w:ascii="Times New Roman" w:eastAsia="Calibri" w:hAnsi="Times New Roman" w:cs="Times New Roman"/>
          <w:color w:val="000000"/>
          <w:kern w:val="0"/>
          <w:shd w:val="clear" w:color="auto" w:fill="FFFFFF"/>
          <w14:ligatures w14:val="none"/>
        </w:rPr>
        <w:t xml:space="preserve">na educação dialógica de Paulo Freire e </w:t>
      </w:r>
      <w:r w:rsidRPr="000C5B1E">
        <w:rPr>
          <w:rFonts w:ascii="Times New Roman" w:eastAsia="Calibri" w:hAnsi="Times New Roman" w:cs="Times New Roman"/>
          <w:kern w:val="0"/>
          <w:shd w:val="clear" w:color="auto" w:fill="FFFFFF"/>
          <w14:ligatures w14:val="none"/>
        </w:rPr>
        <w:t>no método científico</w:t>
      </w:r>
      <w:r w:rsidRPr="000C5B1E">
        <w:rPr>
          <w:rFonts w:ascii="Times New Roman" w:eastAsia="Calibri" w:hAnsi="Times New Roman" w:cs="Times New Roman"/>
          <w:color w:val="000000"/>
          <w:kern w:val="0"/>
          <w:shd w:val="clear" w:color="auto" w:fill="FFFFFF"/>
          <w14:ligatures w14:val="none"/>
        </w:rPr>
        <w:t>. Porém, a maioria das estratégias que a representam requer trabalho acadêmico em grupos pequenos e mais professores.</w:t>
      </w:r>
      <w:r w:rsidRPr="000C5B1E">
        <w:rPr>
          <w:rFonts w:ascii="Times New Roman" w:eastAsia="Calibri" w:hAnsi="Times New Roman" w:cs="Times New Roman"/>
          <w:color w:val="000000"/>
          <w:kern w:val="0"/>
          <w:shd w:val="clear" w:color="auto" w:fill="FFFFFF"/>
          <w:vertAlign w:val="superscript"/>
          <w14:ligatures w14:val="none"/>
        </w:rPr>
        <w:t>1</w:t>
      </w:r>
    </w:p>
    <w:p w14:paraId="44CA806F" w14:textId="77777777" w:rsidR="000C5B1E" w:rsidRPr="000C5B1E" w:rsidRDefault="000C5B1E" w:rsidP="000C5B1E">
      <w:pPr>
        <w:spacing w:after="200" w:line="360" w:lineRule="auto"/>
        <w:contextualSpacing/>
        <w:jc w:val="both"/>
        <w:rPr>
          <w:rFonts w:ascii="Times New Roman" w:eastAsia="Calibri" w:hAnsi="Times New Roman" w:cs="Times New Roman"/>
          <w:color w:val="C00000"/>
          <w:kern w:val="0"/>
          <w:vertAlign w:val="superscript"/>
          <w14:ligatures w14:val="none"/>
        </w:rPr>
      </w:pPr>
      <w:r w:rsidRPr="000C5B1E">
        <w:rPr>
          <w:rFonts w:ascii="Times New Roman" w:eastAsia="Calibri" w:hAnsi="Times New Roman" w:cs="Times New Roman"/>
          <w:color w:val="C00000"/>
          <w:kern w:val="0"/>
          <w14:ligatures w14:val="none"/>
        </w:rPr>
        <w:t xml:space="preserve">          </w:t>
      </w:r>
      <w:r w:rsidRPr="000C5B1E">
        <w:rPr>
          <w:rFonts w:ascii="Times New Roman" w:eastAsia="Calibri" w:hAnsi="Times New Roman" w:cs="Times New Roman"/>
          <w:kern w:val="0"/>
          <w14:ligatures w14:val="none"/>
        </w:rPr>
        <w:t xml:space="preserve">  Esse cenário dificulta a aplicação em turmas grandes, salvo a </w:t>
      </w:r>
      <w:r w:rsidRPr="000C5B1E">
        <w:rPr>
          <w:rFonts w:ascii="Times New Roman" w:eastAsia="Calibri" w:hAnsi="Times New Roman" w:cs="Times New Roman"/>
          <w:color w:val="000000"/>
          <w:kern w:val="0"/>
          <w:shd w:val="clear" w:color="auto" w:fill="FFFFFF"/>
          <w14:ligatures w14:val="none"/>
        </w:rPr>
        <w:t xml:space="preserve">Aprendizagem Baseada em Equipes (ABE) ou Team-based learning (TBL), estratégia </w:t>
      </w:r>
      <w:r w:rsidRPr="000C5B1E">
        <w:rPr>
          <w:rFonts w:ascii="Times New Roman" w:eastAsia="Calibri" w:hAnsi="Times New Roman" w:cs="Times New Roman"/>
          <w:kern w:val="0"/>
          <w14:ligatures w14:val="none"/>
        </w:rPr>
        <w:t>desenvolvida por Larry Michaelsen na década de 70 - direcionada a grandes classes de estudantes, mas que busca obter os benefícios do trabalho em pequenos grupos de alunos.</w:t>
      </w:r>
      <w:bookmarkStart w:id="4" w:name="_Hlk32933613"/>
      <w:r w:rsidRPr="000C5B1E">
        <w:rPr>
          <w:rFonts w:ascii="Times New Roman" w:eastAsia="Calibri" w:hAnsi="Times New Roman" w:cs="Times New Roman"/>
          <w:kern w:val="0"/>
          <w:vertAlign w:val="superscript"/>
          <w14:ligatures w14:val="none"/>
        </w:rPr>
        <w:t>7</w:t>
      </w:r>
      <w:r w:rsidRPr="000C5B1E">
        <w:rPr>
          <w:rFonts w:ascii="Times New Roman" w:eastAsia="Calibri" w:hAnsi="Times New Roman" w:cs="Times New Roman"/>
          <w:kern w:val="0"/>
          <w14:ligatures w14:val="none"/>
        </w:rPr>
        <w:t xml:space="preserve"> </w:t>
      </w:r>
      <w:bookmarkEnd w:id="4"/>
      <w:r w:rsidRPr="000C5B1E">
        <w:rPr>
          <w:rFonts w:ascii="Times New Roman" w:eastAsia="Calibri" w:hAnsi="Times New Roman" w:cs="Times New Roman"/>
          <w:kern w:val="0"/>
          <w14:ligatures w14:val="none"/>
        </w:rPr>
        <w:t>Embora tenha sido idealizada para a área de administração, há predomínio da sua utilização na educação médica em relação às demais formações de nível superior em saúde.</w:t>
      </w:r>
      <w:r w:rsidRPr="000C5B1E">
        <w:rPr>
          <w:rFonts w:ascii="Times New Roman" w:eastAsia="Calibri" w:hAnsi="Times New Roman" w:cs="Times New Roman"/>
          <w:kern w:val="0"/>
          <w:vertAlign w:val="superscript"/>
          <w14:ligatures w14:val="none"/>
        </w:rPr>
        <w:t>8</w:t>
      </w:r>
    </w:p>
    <w:p w14:paraId="27AE0322" w14:textId="77777777" w:rsidR="000C5B1E" w:rsidRPr="000C5B1E" w:rsidRDefault="000C5B1E" w:rsidP="000C5B1E">
      <w:pPr>
        <w:spacing w:after="200" w:line="360" w:lineRule="auto"/>
        <w:contextualSpacing/>
        <w:jc w:val="both"/>
        <w:rPr>
          <w:rFonts w:ascii="Times New Roman" w:eastAsia="Calibri" w:hAnsi="Times New Roman" w:cs="Times New Roman"/>
          <w:kern w:val="0"/>
          <w14:ligatures w14:val="none"/>
        </w:rPr>
      </w:pPr>
      <w:r w:rsidRPr="000C5B1E">
        <w:rPr>
          <w:rFonts w:ascii="Times New Roman" w:eastAsia="Calibri" w:hAnsi="Times New Roman" w:cs="Times New Roman"/>
          <w:kern w:val="0"/>
          <w14:ligatures w14:val="none"/>
        </w:rPr>
        <w:t xml:space="preserve">         Cada sessão de ABE inclui a fase de preparação, um processo que envolve indicação de textos pelo professor e pré-leitura pelos alunos. Na segunda fase, na sala de aula, são </w:t>
      </w:r>
      <w:r w:rsidRPr="000C5B1E">
        <w:rPr>
          <w:rFonts w:ascii="Times New Roman" w:eastAsia="Calibri" w:hAnsi="Times New Roman" w:cs="Times New Roman"/>
          <w:kern w:val="0"/>
          <w14:ligatures w14:val="none"/>
        </w:rPr>
        <w:lastRenderedPageBreak/>
        <w:t>aplicados testes de garantia de aprendizagem (individual e em equipe) com feedback imediato do professor, e apelos ou recursos das equipes, que podem questionar as respostas utilizando materiais para consulta e solicitar revisões por escrito. O professor pode ainda proferir uma aula de esclarecimento dos conceitos não compreendidos. Na terceira fase da metodologia, a equipe é desafiada com um problema extraído da realidade, que necessita de resposta/solução a ser determinada pelos participantes após discussão e decisão pactuada.</w:t>
      </w:r>
      <w:r w:rsidRPr="000C5B1E">
        <w:rPr>
          <w:rFonts w:ascii="Times New Roman" w:eastAsia="Calibri" w:hAnsi="Times New Roman" w:cs="Times New Roman"/>
          <w:kern w:val="0"/>
          <w:vertAlign w:val="superscript"/>
          <w14:ligatures w14:val="none"/>
        </w:rPr>
        <w:t>7</w:t>
      </w:r>
      <w:bookmarkStart w:id="5" w:name="_Hlk80602892"/>
      <w:r w:rsidRPr="000C5B1E">
        <w:rPr>
          <w:rFonts w:ascii="Times New Roman" w:eastAsia="Calibri" w:hAnsi="Times New Roman" w:cs="Times New Roman"/>
          <w:kern w:val="0"/>
          <w14:ligatures w14:val="none"/>
        </w:rPr>
        <w:t xml:space="preserve"> </w:t>
      </w:r>
    </w:p>
    <w:p w14:paraId="59BAFCE7" w14:textId="77777777" w:rsidR="000C5B1E" w:rsidRPr="000C5B1E" w:rsidRDefault="000C5B1E" w:rsidP="000C5B1E">
      <w:pPr>
        <w:spacing w:after="200" w:line="360" w:lineRule="auto"/>
        <w:contextualSpacing/>
        <w:jc w:val="both"/>
        <w:rPr>
          <w:rFonts w:ascii="Times New Roman" w:eastAsia="Calibri" w:hAnsi="Times New Roman" w:cs="Times New Roman"/>
          <w:kern w:val="0"/>
          <w14:ligatures w14:val="none"/>
        </w:rPr>
      </w:pPr>
      <w:r w:rsidRPr="000C5B1E">
        <w:rPr>
          <w:rFonts w:ascii="Times New Roman" w:eastAsia="Calibri" w:hAnsi="Times New Roman" w:cs="Times New Roman"/>
          <w:kern w:val="0"/>
          <w14:ligatures w14:val="none"/>
        </w:rPr>
        <w:t xml:space="preserve">         Os alunos são avaliados pelo seu desempenho individual e também pelo resultado do trabalho em grupo, além de se submeterem à avaliação entre os pares. Enquanto processo, a ABE estimula o aluno a buscar coerência na etapa de avaliação interpares, dotada das dimensões formativa e somativa, favorecendo os ajustes no relacionamento dentro da equipe. Cada membro avalia seus colegas e o instrutor, anonimamente, com o intuito de ajudar o time a ser mais eficiente. O professor devolve a cada membro a avaliação feita pelos colegas</w:t>
      </w:r>
      <w:bookmarkEnd w:id="5"/>
      <w:r w:rsidRPr="000C5B1E">
        <w:rPr>
          <w:rFonts w:ascii="Times New Roman" w:eastAsia="Calibri" w:hAnsi="Times New Roman" w:cs="Times New Roman"/>
          <w:kern w:val="0"/>
          <w14:ligatures w14:val="none"/>
        </w:rPr>
        <w:t xml:space="preserve">. </w:t>
      </w:r>
      <w:r w:rsidRPr="000C5B1E">
        <w:rPr>
          <w:rFonts w:ascii="Times New Roman" w:eastAsia="Calibri" w:hAnsi="Times New Roman" w:cs="Times New Roman"/>
          <w:kern w:val="0"/>
          <w:vertAlign w:val="superscript"/>
          <w14:ligatures w14:val="none"/>
        </w:rPr>
        <w:t>9,10</w:t>
      </w:r>
    </w:p>
    <w:p w14:paraId="758503AE" w14:textId="77777777" w:rsidR="000C5B1E" w:rsidRPr="000C5B1E" w:rsidRDefault="000C5B1E" w:rsidP="000C5B1E">
      <w:pPr>
        <w:spacing w:after="200" w:line="360" w:lineRule="auto"/>
        <w:contextualSpacing/>
        <w:jc w:val="both"/>
        <w:rPr>
          <w:rFonts w:ascii="Times New Roman" w:eastAsia="Calibri" w:hAnsi="Times New Roman" w:cs="Times New Roman"/>
          <w:bCs/>
          <w:kern w:val="0"/>
          <w:vertAlign w:val="superscript"/>
          <w14:ligatures w14:val="none"/>
        </w:rPr>
      </w:pPr>
      <w:r w:rsidRPr="000C5B1E">
        <w:rPr>
          <w:rFonts w:ascii="Times New Roman" w:eastAsia="Calibri" w:hAnsi="Times New Roman" w:cs="Times New Roman"/>
          <w:bCs/>
          <w:kern w:val="0"/>
          <w14:ligatures w14:val="none"/>
        </w:rPr>
        <w:t xml:space="preserve">          Em 2018 o Projeto Pedagógico do curso de Graduação em Enfermagem da Pontifícia Universidade Católica de São Paulo (PUC-SP) foi reformulado, adotando como estratégia de ensino-aprendizagem a Aprendizagem Baseada em Equipes nos eixos temáticos do 1º ao 3º ano, sendo aplicada semanalmente. </w:t>
      </w:r>
      <w:r w:rsidRPr="000C5B1E">
        <w:rPr>
          <w:rFonts w:ascii="Times New Roman" w:eastAsia="Calibri" w:hAnsi="Times New Roman" w:cs="Times New Roman"/>
          <w:bCs/>
          <w:kern w:val="0"/>
          <w:vertAlign w:val="superscript"/>
          <w14:ligatures w14:val="none"/>
        </w:rPr>
        <w:t>11</w:t>
      </w:r>
    </w:p>
    <w:p w14:paraId="0AEB1B48" w14:textId="77777777" w:rsidR="000C5B1E" w:rsidRPr="000C5B1E" w:rsidRDefault="000C5B1E" w:rsidP="000C5B1E">
      <w:pPr>
        <w:spacing w:after="200" w:line="360" w:lineRule="auto"/>
        <w:contextualSpacing/>
        <w:jc w:val="both"/>
        <w:rPr>
          <w:rFonts w:ascii="Times New Roman" w:eastAsia="Calibri" w:hAnsi="Times New Roman" w:cs="Times New Roman"/>
          <w:color w:val="231F20"/>
          <w:kern w:val="0"/>
          <w14:ligatures w14:val="none"/>
        </w:rPr>
      </w:pPr>
      <w:r w:rsidRPr="000C5B1E">
        <w:rPr>
          <w:rFonts w:ascii="Times New Roman" w:eastAsia="Calibri" w:hAnsi="Times New Roman" w:cs="Times New Roman"/>
          <w:color w:val="231F20"/>
          <w:kern w:val="0"/>
          <w14:ligatures w14:val="none"/>
        </w:rPr>
        <w:t xml:space="preserve">         Considerando a experiência acumulada com a implantação da ABE no curso de Enfermagem, cumpre analisar - na perspectiva dos estudantes - a efetividade do processo vivenciado. Desse modo, o estudo teve como objetivo conhecer a percepção de alunos sobre a eficácia da ABE no processo ensino-aprendizagem, além de identificar potencialidades, fragilidades e sugestões de melhoria na aplicação dessa estratégia.</w:t>
      </w:r>
    </w:p>
    <w:p w14:paraId="78825060" w14:textId="77777777" w:rsidR="000C5B1E" w:rsidRPr="000C5B1E" w:rsidRDefault="000C5B1E" w:rsidP="000C5B1E">
      <w:pPr>
        <w:spacing w:after="200" w:line="360" w:lineRule="auto"/>
        <w:contextualSpacing/>
        <w:jc w:val="both"/>
        <w:rPr>
          <w:rFonts w:ascii="Times New Roman" w:eastAsia="Calibri" w:hAnsi="Times New Roman" w:cs="Times New Roman"/>
          <w:color w:val="231F20"/>
          <w:kern w:val="0"/>
          <w14:ligatures w14:val="none"/>
        </w:rPr>
      </w:pPr>
    </w:p>
    <w:p w14:paraId="3A526E0F" w14:textId="77777777" w:rsidR="000C5B1E" w:rsidRPr="000C5B1E" w:rsidRDefault="000C5B1E" w:rsidP="000C5B1E">
      <w:pPr>
        <w:spacing w:after="200" w:line="360" w:lineRule="auto"/>
        <w:contextualSpacing/>
        <w:jc w:val="both"/>
        <w:rPr>
          <w:rFonts w:ascii="Times New Roman" w:eastAsia="Calibri" w:hAnsi="Times New Roman" w:cs="Times New Roman"/>
          <w:b/>
          <w:bCs/>
          <w:kern w:val="0"/>
          <w14:ligatures w14:val="none"/>
        </w:rPr>
      </w:pPr>
      <w:r w:rsidRPr="000C5B1E">
        <w:rPr>
          <w:rFonts w:ascii="Times New Roman" w:eastAsia="Calibri" w:hAnsi="Times New Roman" w:cs="Times New Roman"/>
          <w:b/>
          <w:bCs/>
          <w:kern w:val="0"/>
          <w14:ligatures w14:val="none"/>
        </w:rPr>
        <w:t>MÉTODOS</w:t>
      </w:r>
    </w:p>
    <w:p w14:paraId="0755009B" w14:textId="77777777" w:rsidR="000C5B1E" w:rsidRPr="000C5B1E" w:rsidRDefault="000C5B1E" w:rsidP="000C5B1E">
      <w:pPr>
        <w:spacing w:after="200" w:line="360" w:lineRule="auto"/>
        <w:contextualSpacing/>
        <w:jc w:val="both"/>
        <w:rPr>
          <w:rFonts w:ascii="Times New Roman" w:eastAsia="Calibri" w:hAnsi="Times New Roman" w:cs="Times New Roman"/>
          <w:color w:val="231F20"/>
          <w:kern w:val="0"/>
          <w14:ligatures w14:val="none"/>
        </w:rPr>
      </w:pPr>
      <w:r w:rsidRPr="000C5B1E">
        <w:rPr>
          <w:rFonts w:ascii="Times New Roman" w:eastAsia="Calibri" w:hAnsi="Times New Roman" w:cs="Times New Roman"/>
          <w:color w:val="231F20"/>
          <w:kern w:val="0"/>
          <w14:ligatures w14:val="none"/>
        </w:rPr>
        <w:t xml:space="preserve">        Trata-se de estudo de natureza descritiva, com abordagem qualitativa, realizado no curso de Enfermagem da Faculdade de Ciências Médicas e da Saúde da PUC-SP. Participaram do estudo 30 alunos da graduação em Enfermagem. Os critérios de inclusão dos participantes foram: ser aluno matriculado no curso de Enfermagem da Faculdade de Ciências Médicas e da Saúde da PUC-SP, ter vivenciado a ABE por um ano, no mínimo, e concordar em participar do estudo. </w:t>
      </w:r>
    </w:p>
    <w:p w14:paraId="6304F4E7" w14:textId="77777777" w:rsidR="000C5B1E" w:rsidRPr="000C5B1E" w:rsidRDefault="000C5B1E" w:rsidP="000C5B1E">
      <w:pPr>
        <w:spacing w:after="200" w:line="360" w:lineRule="auto"/>
        <w:contextualSpacing/>
        <w:jc w:val="both"/>
        <w:rPr>
          <w:rFonts w:ascii="Times New Roman" w:hAnsi="Times New Roman" w:cs="Times New Roman"/>
          <w:kern w:val="0"/>
          <w:lang w:eastAsia="pt-BR"/>
          <w14:ligatures w14:val="none"/>
        </w:rPr>
      </w:pPr>
      <w:r w:rsidRPr="000C5B1E">
        <w:rPr>
          <w:rFonts w:ascii="Times New Roman" w:hAnsi="Times New Roman" w:cs="Times New Roman"/>
          <w:kern w:val="0"/>
          <w:lang w:eastAsia="pt-BR"/>
          <w14:ligatures w14:val="none"/>
        </w:rPr>
        <w:t xml:space="preserve">        A coleta de dados foi realizada por meio de entrevista oral - gravada em vídeo e em áudio, utilizando um roteiro semiestruturado para o relato das experiências de aprendizagem vivenciadas com a ABE, suas fortalezas e fragilidades - e dados </w:t>
      </w:r>
      <w:r w:rsidRPr="000C5B1E">
        <w:rPr>
          <w:rFonts w:ascii="Times New Roman" w:hAnsi="Times New Roman" w:cs="Times New Roman"/>
          <w:kern w:val="0"/>
          <w:lang w:eastAsia="pt-BR"/>
          <w14:ligatures w14:val="none"/>
        </w:rPr>
        <w:lastRenderedPageBreak/>
        <w:t xml:space="preserve">sociodemográficos. As entrevistas foram realizadas individualmente pela Plataforma Teams em horários previamente combinados com os participantes. </w:t>
      </w:r>
    </w:p>
    <w:p w14:paraId="50341D68" w14:textId="77777777" w:rsidR="000C5B1E" w:rsidRPr="000C5B1E" w:rsidRDefault="000C5B1E" w:rsidP="000C5B1E">
      <w:pPr>
        <w:spacing w:after="0" w:line="360" w:lineRule="auto"/>
        <w:contextualSpacing/>
        <w:jc w:val="both"/>
        <w:rPr>
          <w:rFonts w:ascii="Times New Roman" w:eastAsia="Times New Roman" w:hAnsi="Times New Roman" w:cs="Times New Roman"/>
          <w:noProof/>
          <w:kern w:val="0"/>
          <w:lang w:eastAsia="pt-BR"/>
          <w14:ligatures w14:val="none"/>
        </w:rPr>
      </w:pPr>
      <w:r w:rsidRPr="000C5B1E">
        <w:rPr>
          <w:rFonts w:ascii="Times New Roman" w:eastAsia="Calibri" w:hAnsi="Times New Roman" w:cs="Times New Roman"/>
          <w:kern w:val="0"/>
          <w14:ligatures w14:val="none"/>
        </w:rPr>
        <w:t xml:space="preserve">         As questões que nortearam as entrevistas foram: “conte-me sobre sua experiência com a ABE”, “aponte os pontos fortes e pontos fracos da ABE” e “dê sugestões para melhorar sua aplicação no curso de Enfermagem”.</w:t>
      </w:r>
    </w:p>
    <w:p w14:paraId="7A58F04D" w14:textId="77777777" w:rsidR="000C5B1E" w:rsidRPr="000C5B1E" w:rsidRDefault="000C5B1E" w:rsidP="000C5B1E">
      <w:pPr>
        <w:spacing w:after="200" w:line="360" w:lineRule="auto"/>
        <w:contextualSpacing/>
        <w:jc w:val="both"/>
        <w:rPr>
          <w:rFonts w:ascii="Times New Roman" w:eastAsia="Calibri" w:hAnsi="Times New Roman" w:cs="Times New Roman"/>
          <w:color w:val="231F20"/>
          <w:kern w:val="0"/>
          <w:vertAlign w:val="superscript"/>
          <w14:ligatures w14:val="none"/>
        </w:rPr>
      </w:pPr>
      <w:r w:rsidRPr="000C5B1E">
        <w:rPr>
          <w:rFonts w:ascii="Times New Roman" w:eastAsia="Calibri" w:hAnsi="Times New Roman" w:cs="Times New Roman"/>
          <w:color w:val="231F20"/>
          <w:kern w:val="0"/>
          <w14:ligatures w14:val="none"/>
        </w:rPr>
        <w:t xml:space="preserve">        As respostas às questões abertas foram transcritas na íntegra e organizadas em quadros, um para cada questão. Posteriormente, foram identificadas as expressões-chave e ideias centrais do discurso de cada participante. Com as expressões-chave das ideias centrais semelhantes, foram construídos discursos-síntese que expressam um discurso coletivo segundo o referencial do Discurso do Sujeito Coletivo (DSC).</w:t>
      </w:r>
      <w:bookmarkStart w:id="6" w:name="_Hlk171337121"/>
      <w:r w:rsidRPr="000C5B1E">
        <w:rPr>
          <w:rFonts w:ascii="Times New Roman" w:eastAsia="Calibri" w:hAnsi="Times New Roman" w:cs="Times New Roman"/>
          <w:color w:val="231F20"/>
          <w:kern w:val="0"/>
          <w:vertAlign w:val="superscript"/>
          <w14:ligatures w14:val="none"/>
        </w:rPr>
        <w:t>12</w:t>
      </w:r>
      <w:bookmarkEnd w:id="6"/>
      <w:r w:rsidRPr="000C5B1E">
        <w:rPr>
          <w:rFonts w:ascii="Times New Roman" w:eastAsia="Calibri" w:hAnsi="Times New Roman" w:cs="Times New Roman"/>
          <w:color w:val="231F20"/>
          <w:kern w:val="0"/>
          <w14:ligatures w14:val="none"/>
        </w:rPr>
        <w:t xml:space="preserve"> As ideias centrais dos discursos coletivos foram categorizadas nos temas </w:t>
      </w:r>
      <w:bookmarkStart w:id="7" w:name="_Hlk168395967"/>
      <w:r w:rsidRPr="000C5B1E">
        <w:rPr>
          <w:rFonts w:ascii="Times New Roman" w:eastAsia="Calibri" w:hAnsi="Times New Roman" w:cs="Times New Roman"/>
          <w:kern w:val="0"/>
          <w14:ligatures w14:val="none"/>
        </w:rPr>
        <w:t>potencialidades, desafios e sugestões para a aplicação da ABE</w:t>
      </w:r>
      <w:bookmarkEnd w:id="7"/>
      <w:r w:rsidRPr="000C5B1E">
        <w:rPr>
          <w:rFonts w:ascii="Times New Roman" w:eastAsia="Calibri" w:hAnsi="Times New Roman" w:cs="Times New Roman"/>
          <w:color w:val="231F20"/>
          <w:kern w:val="0"/>
          <w14:ligatures w14:val="none"/>
        </w:rPr>
        <w:t>.</w:t>
      </w:r>
      <w:r w:rsidRPr="000C5B1E">
        <w:rPr>
          <w:rFonts w:ascii="Times New Roman" w:eastAsia="Calibri" w:hAnsi="Times New Roman" w:cs="Times New Roman"/>
          <w:color w:val="231F20"/>
          <w:kern w:val="0"/>
          <w:vertAlign w:val="superscript"/>
          <w14:ligatures w14:val="none"/>
        </w:rPr>
        <w:t>13</w:t>
      </w:r>
    </w:p>
    <w:p w14:paraId="4107ABCA" w14:textId="77777777" w:rsidR="000C5B1E" w:rsidRPr="000C5B1E" w:rsidRDefault="000C5B1E" w:rsidP="000C5B1E">
      <w:pPr>
        <w:spacing w:after="200" w:line="360" w:lineRule="auto"/>
        <w:contextualSpacing/>
        <w:jc w:val="both"/>
        <w:rPr>
          <w:rFonts w:ascii="Times New Roman" w:eastAsia="Calibri" w:hAnsi="Times New Roman" w:cs="Times New Roman"/>
          <w:color w:val="FF0000"/>
          <w:kern w:val="0"/>
          <w14:ligatures w14:val="none"/>
        </w:rPr>
      </w:pPr>
      <w:r w:rsidRPr="000C5B1E">
        <w:rPr>
          <w:rFonts w:ascii="Times New Roman" w:eastAsia="Calibri" w:hAnsi="Times New Roman" w:cs="Times New Roman"/>
          <w:color w:val="231F20"/>
          <w:kern w:val="0"/>
          <w14:ligatures w14:val="none"/>
        </w:rPr>
        <w:t xml:space="preserve">         </w:t>
      </w:r>
      <w:r w:rsidRPr="000C5B1E">
        <w:rPr>
          <w:rFonts w:ascii="Times New Roman" w:eastAsia="Calibri" w:hAnsi="Times New Roman" w:cs="Times New Roman"/>
          <w:kern w:val="0"/>
          <w14:ligatures w14:val="none"/>
        </w:rPr>
        <w:t>“O DSC tem como fundamento os pressupostos da Teoria das Representações Sociais - esquemas sociocognitivos que as pessoas utilizam para emitirem, no seu cotidiano, juízos ou opiniões de uma realidade comum a um conjunto social”.</w:t>
      </w:r>
      <w:r w:rsidRPr="000C5B1E">
        <w:rPr>
          <w:rFonts w:ascii="Times New Roman" w:eastAsia="Calibri" w:hAnsi="Times New Roman" w:cs="Times New Roman"/>
          <w:kern w:val="0"/>
          <w:vertAlign w:val="superscript"/>
          <w14:ligatures w14:val="none"/>
        </w:rPr>
        <w:t>12</w:t>
      </w:r>
    </w:p>
    <w:p w14:paraId="5E563AEC" w14:textId="77777777" w:rsidR="000C5B1E" w:rsidRPr="000C5B1E" w:rsidRDefault="000C5B1E" w:rsidP="000C5B1E">
      <w:pPr>
        <w:spacing w:after="200" w:line="360" w:lineRule="auto"/>
        <w:contextualSpacing/>
        <w:jc w:val="both"/>
        <w:rPr>
          <w:rFonts w:ascii="Times New Roman" w:eastAsia="Calibri" w:hAnsi="Times New Roman" w:cs="Times New Roman"/>
          <w:color w:val="231F20"/>
          <w:kern w:val="0"/>
          <w14:ligatures w14:val="none"/>
        </w:rPr>
      </w:pPr>
      <w:r w:rsidRPr="000C5B1E">
        <w:rPr>
          <w:rFonts w:ascii="Times New Roman" w:eastAsia="Calibri" w:hAnsi="Times New Roman" w:cs="Times New Roman"/>
          <w:color w:val="231F20"/>
          <w:kern w:val="0"/>
          <w14:ligatures w14:val="none"/>
        </w:rPr>
        <w:t xml:space="preserve">         Os relatos foram organizados utilizando codificação alfanumérica, de modo que a letra indicasse a categoria do participante (A – aluno), e o elemento numérico que compõe o conjunto indicasse a ordenação dos depoimentos. Os dados sociodemográficos foram analisados segundo a frequência das variáveis.</w:t>
      </w:r>
    </w:p>
    <w:p w14:paraId="2D1F6812" w14:textId="77777777" w:rsidR="000C5B1E" w:rsidRPr="000C5B1E" w:rsidRDefault="000C5B1E" w:rsidP="000C5B1E">
      <w:pPr>
        <w:spacing w:after="200" w:line="360" w:lineRule="auto"/>
        <w:contextualSpacing/>
        <w:jc w:val="both"/>
        <w:rPr>
          <w:rFonts w:ascii="Times New Roman" w:eastAsia="Calibri" w:hAnsi="Times New Roman" w:cs="Times New Roman"/>
          <w:color w:val="231F20"/>
          <w:kern w:val="0"/>
          <w14:ligatures w14:val="none"/>
        </w:rPr>
      </w:pPr>
      <w:r w:rsidRPr="000C5B1E">
        <w:rPr>
          <w:rFonts w:ascii="Times New Roman" w:eastAsia="Calibri" w:hAnsi="Times New Roman" w:cs="Times New Roman"/>
          <w:color w:val="231F20"/>
          <w:kern w:val="0"/>
          <w14:ligatures w14:val="none"/>
        </w:rPr>
        <w:t xml:space="preserve">        O projeto de pesquisa foi aprovado pelo Comitê de Ética em Pesquisa com Seres Humanos da Faculdade de Ciências Médicas e da Saúde da Pontifícia Universidade Católica de São Paulo, com protocolo nº</w:t>
      </w:r>
      <w:r w:rsidRPr="000C5B1E">
        <w:rPr>
          <w:kern w:val="0"/>
          <w:sz w:val="22"/>
          <w:szCs w:val="22"/>
          <w14:ligatures w14:val="none"/>
        </w:rPr>
        <w:t xml:space="preserve"> </w:t>
      </w:r>
      <w:r w:rsidRPr="000C5B1E">
        <w:rPr>
          <w:rFonts w:ascii="Times New Roman" w:eastAsia="Calibri" w:hAnsi="Times New Roman" w:cs="Times New Roman"/>
          <w:color w:val="231F20"/>
          <w:kern w:val="0"/>
          <w14:ligatures w14:val="none"/>
        </w:rPr>
        <w:t>30262620.5.0000.5373. Todos os participantes assinaram o Termo de Consentimento Livre e Esclarecido.</w:t>
      </w:r>
    </w:p>
    <w:p w14:paraId="28E84971" w14:textId="77777777" w:rsidR="000C5B1E" w:rsidRPr="000C5B1E" w:rsidRDefault="000C5B1E" w:rsidP="000C5B1E">
      <w:pPr>
        <w:spacing w:after="200" w:line="360" w:lineRule="auto"/>
        <w:contextualSpacing/>
        <w:jc w:val="both"/>
        <w:rPr>
          <w:rFonts w:ascii="Times New Roman" w:eastAsia="Calibri" w:hAnsi="Times New Roman" w:cs="Times New Roman"/>
          <w:color w:val="231F20"/>
          <w:kern w:val="0"/>
          <w14:ligatures w14:val="none"/>
        </w:rPr>
      </w:pPr>
    </w:p>
    <w:p w14:paraId="725631CA" w14:textId="77777777" w:rsidR="000C5B1E" w:rsidRPr="000C5B1E" w:rsidRDefault="000C5B1E" w:rsidP="000C5B1E">
      <w:pPr>
        <w:spacing w:line="360" w:lineRule="auto"/>
        <w:contextualSpacing/>
        <w:jc w:val="both"/>
        <w:rPr>
          <w:rFonts w:ascii="Times New Roman" w:hAnsi="Times New Roman" w:cs="Times New Roman"/>
          <w:b/>
          <w:bCs/>
          <w:kern w:val="0"/>
          <w14:ligatures w14:val="none"/>
        </w:rPr>
      </w:pPr>
      <w:r w:rsidRPr="000C5B1E">
        <w:rPr>
          <w:rFonts w:ascii="Times New Roman" w:hAnsi="Times New Roman" w:cs="Times New Roman"/>
          <w:b/>
          <w:bCs/>
          <w:kern w:val="0"/>
          <w14:ligatures w14:val="none"/>
        </w:rPr>
        <w:t>RESULTADOS</w:t>
      </w:r>
    </w:p>
    <w:p w14:paraId="6FC105FF" w14:textId="77777777" w:rsidR="000C5B1E" w:rsidRPr="000C5B1E" w:rsidRDefault="000C5B1E" w:rsidP="000C5B1E">
      <w:pPr>
        <w:spacing w:line="360" w:lineRule="auto"/>
        <w:contextualSpacing/>
        <w:jc w:val="both"/>
        <w:rPr>
          <w:rFonts w:ascii="Times New Roman" w:hAnsi="Times New Roman" w:cs="Times New Roman"/>
          <w:b/>
          <w:bCs/>
          <w:kern w:val="0"/>
          <w14:ligatures w14:val="none"/>
        </w:rPr>
      </w:pPr>
      <w:r w:rsidRPr="000C5B1E">
        <w:rPr>
          <w:rFonts w:ascii="Times New Roman" w:hAnsi="Times New Roman" w:cs="Times New Roman"/>
          <w:kern w:val="0"/>
          <w14:ligatures w14:val="none"/>
        </w:rPr>
        <w:t xml:space="preserve"> </w:t>
      </w:r>
      <w:bookmarkStart w:id="8" w:name="_Hlk168395772"/>
      <w:r w:rsidRPr="000C5B1E">
        <w:rPr>
          <w:rFonts w:ascii="Times New Roman" w:hAnsi="Times New Roman" w:cs="Times New Roman"/>
          <w:kern w:val="0"/>
          <w14:ligatures w14:val="none"/>
        </w:rPr>
        <w:t xml:space="preserve">          Em relação ao perfil dos entrevistados, verificou-se que o sexo feminino (93,4%) prevaleceu em comparação ao masculino (6,6%). A faixa etária predominante foi de 19 a 22 anos, representada por 73,3 % dos participantes. No que se refere à atividade ocupacional, 33,3% dos participantes trabalhavam e estudavam. </w:t>
      </w:r>
    </w:p>
    <w:p w14:paraId="5B0FEBF7" w14:textId="77777777" w:rsidR="000C5B1E" w:rsidRDefault="000C5B1E" w:rsidP="000C5B1E">
      <w:pPr>
        <w:spacing w:line="360" w:lineRule="auto"/>
        <w:contextualSpacing/>
        <w:jc w:val="both"/>
        <w:rPr>
          <w:rFonts w:ascii="Times New Roman" w:hAnsi="Times New Roman" w:cs="Times New Roman"/>
          <w:kern w:val="0"/>
          <w14:ligatures w14:val="none"/>
        </w:rPr>
      </w:pPr>
      <w:r w:rsidRPr="000C5B1E">
        <w:rPr>
          <w:rFonts w:ascii="Times New Roman" w:hAnsi="Times New Roman" w:cs="Times New Roman"/>
          <w:kern w:val="0"/>
          <w14:ligatures w14:val="none"/>
        </w:rPr>
        <w:t xml:space="preserve">         As potencialidades, desafios e sugestões para a aplicação da ABE estão representadas nos quadros 1, 2 e 3, respectivamente.</w:t>
      </w:r>
    </w:p>
    <w:p w14:paraId="3A9B2038" w14:textId="77777777" w:rsidR="00CF12AF" w:rsidRPr="000C5B1E" w:rsidRDefault="00CF12AF" w:rsidP="000C5B1E">
      <w:pPr>
        <w:spacing w:line="360" w:lineRule="auto"/>
        <w:contextualSpacing/>
        <w:jc w:val="both"/>
        <w:rPr>
          <w:rFonts w:ascii="Times New Roman" w:hAnsi="Times New Roman" w:cs="Times New Roman"/>
          <w:kern w:val="0"/>
          <w14:ligatures w14:val="none"/>
        </w:rPr>
      </w:pPr>
    </w:p>
    <w:p w14:paraId="0CDC44F7" w14:textId="77777777" w:rsidR="000C5B1E" w:rsidRPr="000C5B1E" w:rsidRDefault="000C5B1E" w:rsidP="000C5B1E">
      <w:pPr>
        <w:spacing w:line="360" w:lineRule="auto"/>
        <w:contextualSpacing/>
        <w:jc w:val="both"/>
        <w:rPr>
          <w:rFonts w:ascii="Times New Roman" w:hAnsi="Times New Roman" w:cs="Times New Roman"/>
          <w:kern w:val="0"/>
          <w14:ligatures w14:val="none"/>
        </w:rPr>
      </w:pPr>
    </w:p>
    <w:p w14:paraId="794E7039" w14:textId="77777777" w:rsidR="000C5B1E" w:rsidRPr="000C5B1E" w:rsidRDefault="000C5B1E" w:rsidP="000C5B1E">
      <w:pPr>
        <w:spacing w:line="259" w:lineRule="auto"/>
        <w:ind w:right="-427"/>
        <w:jc w:val="both"/>
        <w:rPr>
          <w:rFonts w:ascii="Times New Roman" w:hAnsi="Times New Roman" w:cs="Times New Roman"/>
          <w:b/>
          <w:bCs/>
          <w:kern w:val="0"/>
          <w14:ligatures w14:val="none"/>
        </w:rPr>
      </w:pPr>
      <w:r w:rsidRPr="000C5B1E">
        <w:rPr>
          <w:rFonts w:ascii="Times New Roman" w:hAnsi="Times New Roman" w:cs="Times New Roman"/>
          <w:b/>
          <w:bCs/>
          <w:kern w:val="0"/>
          <w14:ligatures w14:val="none"/>
        </w:rPr>
        <w:lastRenderedPageBreak/>
        <w:t>Quadro 1- Ideias centrais e Discursos do Sujeito Coletivo referentes às potencialidades da ABE. Sorocaba, 2021.</w:t>
      </w:r>
    </w:p>
    <w:tbl>
      <w:tblPr>
        <w:tblStyle w:val="Tabelacomgrade"/>
        <w:tblW w:w="9215" w:type="dxa"/>
        <w:tblInd w:w="-289" w:type="dxa"/>
        <w:tblLayout w:type="fixed"/>
        <w:tblLook w:val="04A0" w:firstRow="1" w:lastRow="0" w:firstColumn="1" w:lastColumn="0" w:noHBand="0" w:noVBand="1"/>
      </w:tblPr>
      <w:tblGrid>
        <w:gridCol w:w="2127"/>
        <w:gridCol w:w="7088"/>
      </w:tblGrid>
      <w:tr w:rsidR="000C5B1E" w:rsidRPr="000C5B1E" w14:paraId="2E219918" w14:textId="77777777" w:rsidTr="00C92447">
        <w:tc>
          <w:tcPr>
            <w:tcW w:w="2127" w:type="dxa"/>
          </w:tcPr>
          <w:p w14:paraId="51343943" w14:textId="77777777" w:rsidR="000C5B1E" w:rsidRPr="000C5B1E" w:rsidRDefault="000C5B1E" w:rsidP="000C5B1E">
            <w:pPr>
              <w:ind w:right="566"/>
              <w:rPr>
                <w:rFonts w:ascii="Times New Roman" w:hAnsi="Times New Roman" w:cs="Times New Roman"/>
              </w:rPr>
            </w:pPr>
            <w:r w:rsidRPr="000C5B1E">
              <w:rPr>
                <w:rFonts w:ascii="Times New Roman" w:hAnsi="Times New Roman" w:cs="Times New Roman"/>
              </w:rPr>
              <w:t>Ideia Central</w:t>
            </w:r>
          </w:p>
        </w:tc>
        <w:tc>
          <w:tcPr>
            <w:tcW w:w="7088" w:type="dxa"/>
          </w:tcPr>
          <w:p w14:paraId="5B85913C" w14:textId="77777777" w:rsidR="000C5B1E" w:rsidRPr="000C5B1E" w:rsidRDefault="000C5B1E" w:rsidP="000C5B1E">
            <w:pPr>
              <w:ind w:right="566"/>
              <w:jc w:val="both"/>
              <w:rPr>
                <w:rFonts w:ascii="Times New Roman" w:hAnsi="Times New Roman" w:cs="Times New Roman"/>
              </w:rPr>
            </w:pPr>
            <w:r w:rsidRPr="000C5B1E">
              <w:rPr>
                <w:rFonts w:ascii="Times New Roman" w:hAnsi="Times New Roman" w:cs="Times New Roman"/>
              </w:rPr>
              <w:t>Discurso do Sujeito Coletivo</w:t>
            </w:r>
          </w:p>
        </w:tc>
      </w:tr>
      <w:tr w:rsidR="000C5B1E" w:rsidRPr="000C5B1E" w14:paraId="672EB223" w14:textId="77777777" w:rsidTr="00C92447">
        <w:tc>
          <w:tcPr>
            <w:tcW w:w="2127" w:type="dxa"/>
          </w:tcPr>
          <w:p w14:paraId="59FAEF94"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Aprendizagem colaborativa</w:t>
            </w:r>
          </w:p>
        </w:tc>
        <w:tc>
          <w:tcPr>
            <w:tcW w:w="7088" w:type="dxa"/>
          </w:tcPr>
          <w:p w14:paraId="0AC5F402" w14:textId="77777777" w:rsidR="000C5B1E" w:rsidRPr="000C5B1E" w:rsidRDefault="000C5B1E" w:rsidP="000C5B1E">
            <w:pPr>
              <w:jc w:val="both"/>
              <w:rPr>
                <w:rFonts w:ascii="Times New Roman" w:hAnsi="Times New Roman" w:cs="Times New Roman"/>
                <w:i/>
                <w:iCs/>
              </w:rPr>
            </w:pPr>
            <w:r w:rsidRPr="000C5B1E">
              <w:rPr>
                <w:rFonts w:ascii="Times New Roman" w:hAnsi="Times New Roman" w:cs="Times New Roman"/>
                <w:i/>
                <w:iCs/>
              </w:rPr>
              <w:t xml:space="preserve">Eu entendo muito com outras pessoas e dou minha visão e se eu estou errada as outras pessoas me explicam isso, e melhora muito meu entendimento </w:t>
            </w:r>
            <w:r w:rsidRPr="000C5B1E">
              <w:rPr>
                <w:rFonts w:ascii="Times New Roman" w:hAnsi="Times New Roman" w:cs="Times New Roman"/>
              </w:rPr>
              <w:t>(A1,A3,A8,A10,A11,A12,A14,A17,A18,A19,A21,A23,A24, A26,A29,A30)</w:t>
            </w:r>
          </w:p>
        </w:tc>
      </w:tr>
      <w:tr w:rsidR="000C5B1E" w:rsidRPr="000C5B1E" w14:paraId="76AD5654" w14:textId="77777777" w:rsidTr="00C92447">
        <w:tc>
          <w:tcPr>
            <w:tcW w:w="2127" w:type="dxa"/>
          </w:tcPr>
          <w:p w14:paraId="0574D883"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Trabalho em equipe</w:t>
            </w:r>
          </w:p>
        </w:tc>
        <w:tc>
          <w:tcPr>
            <w:tcW w:w="7088" w:type="dxa"/>
          </w:tcPr>
          <w:p w14:paraId="6EA2CD5D" w14:textId="77777777" w:rsidR="000C5B1E" w:rsidRPr="000C5B1E" w:rsidRDefault="000C5B1E" w:rsidP="000C5B1E">
            <w:pPr>
              <w:jc w:val="both"/>
              <w:rPr>
                <w:rFonts w:ascii="Times New Roman" w:hAnsi="Times New Roman" w:cs="Times New Roman"/>
                <w:i/>
                <w:iCs/>
              </w:rPr>
            </w:pPr>
            <w:r w:rsidRPr="000C5B1E">
              <w:t xml:space="preserve"> </w:t>
            </w:r>
            <w:r w:rsidRPr="000C5B1E">
              <w:rPr>
                <w:rFonts w:ascii="Times New Roman" w:hAnsi="Times New Roman" w:cs="Times New Roman"/>
                <w:i/>
                <w:iCs/>
              </w:rPr>
              <w:t>O ponto forte do TBL</w:t>
            </w:r>
            <w:r w:rsidRPr="000C5B1E">
              <w:rPr>
                <w:rFonts w:ascii="Times New Roman" w:hAnsi="Times New Roman" w:cs="Times New Roman"/>
              </w:rPr>
              <w:t xml:space="preserve"> é o trabalho em equipe. </w:t>
            </w:r>
            <w:r w:rsidRPr="000C5B1E">
              <w:rPr>
                <w:rFonts w:ascii="Times New Roman" w:hAnsi="Times New Roman" w:cs="Times New Roman"/>
                <w:i/>
                <w:iCs/>
              </w:rPr>
              <w:t>A gente aprende a não ver o outro como concorrente, isso reflete muito profissionalmente; aprende a lidar com aqueles que não estudam, aqueles que estudam, aqueles que divergem a opinião</w:t>
            </w:r>
            <w:r w:rsidRPr="000C5B1E">
              <w:t xml:space="preserve"> </w:t>
            </w:r>
            <w:r w:rsidRPr="000C5B1E">
              <w:rPr>
                <w:rFonts w:ascii="Times New Roman" w:hAnsi="Times New Roman" w:cs="Times New Roman"/>
                <w:i/>
                <w:iCs/>
              </w:rPr>
              <w:t>(</w:t>
            </w:r>
            <w:r w:rsidRPr="000C5B1E">
              <w:rPr>
                <w:rFonts w:ascii="Times New Roman" w:hAnsi="Times New Roman" w:cs="Times New Roman"/>
              </w:rPr>
              <w:t>A1, A3, A5, A7, A8,, A14, A18, A23, A28,A9, A12, A15, A19, A22, A25, A27, A30</w:t>
            </w:r>
            <w:r w:rsidRPr="000C5B1E">
              <w:rPr>
                <w:rFonts w:ascii="Times New Roman" w:hAnsi="Times New Roman" w:cs="Times New Roman"/>
                <w:i/>
                <w:iCs/>
              </w:rPr>
              <w:t>)</w:t>
            </w:r>
          </w:p>
        </w:tc>
      </w:tr>
      <w:tr w:rsidR="000C5B1E" w:rsidRPr="000C5B1E" w14:paraId="2D72A1C8" w14:textId="77777777" w:rsidTr="00C92447">
        <w:tc>
          <w:tcPr>
            <w:tcW w:w="2127" w:type="dxa"/>
          </w:tcPr>
          <w:p w14:paraId="72D5C3EE"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Facilidade de aprendizagem</w:t>
            </w:r>
          </w:p>
        </w:tc>
        <w:tc>
          <w:tcPr>
            <w:tcW w:w="7088" w:type="dxa"/>
          </w:tcPr>
          <w:p w14:paraId="0DCA8590" w14:textId="77777777" w:rsidR="000C5B1E" w:rsidRPr="000C5B1E" w:rsidRDefault="000C5B1E" w:rsidP="000C5B1E">
            <w:pPr>
              <w:jc w:val="both"/>
            </w:pPr>
            <w:r w:rsidRPr="000C5B1E">
              <w:rPr>
                <w:rFonts w:ascii="Times New Roman" w:hAnsi="Times New Roman" w:cs="Times New Roman"/>
                <w:i/>
                <w:iCs/>
              </w:rPr>
              <w:t>Cada etapa que passa a gente se desafia, a parte individual a gente desafia o nosso conhecimento, aquilo que a gente estudou; na segunda etapa a gente é desafiado a debater as diferentes opiniões, e tentar chegar em consenso</w:t>
            </w:r>
            <w:r w:rsidRPr="000C5B1E">
              <w:rPr>
                <w:rFonts w:ascii="Times New Roman" w:hAnsi="Times New Roman" w:cs="Times New Roman"/>
              </w:rPr>
              <w:t>.</w:t>
            </w:r>
            <w:r w:rsidRPr="000C5B1E">
              <w:t xml:space="preserve"> </w:t>
            </w:r>
            <w:r w:rsidRPr="000C5B1E">
              <w:rPr>
                <w:rFonts w:ascii="Times New Roman" w:hAnsi="Times New Roman" w:cs="Times New Roman"/>
              </w:rPr>
              <w:t>(A3,A10,A12,A13,A15,A17,A20,A21,A26)</w:t>
            </w:r>
          </w:p>
        </w:tc>
      </w:tr>
      <w:tr w:rsidR="000C5B1E" w:rsidRPr="000C5B1E" w14:paraId="330B9FE1" w14:textId="77777777" w:rsidTr="00C92447">
        <w:tc>
          <w:tcPr>
            <w:tcW w:w="2127" w:type="dxa"/>
          </w:tcPr>
          <w:p w14:paraId="21B53F8A"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Autonomia do estudante</w:t>
            </w:r>
          </w:p>
        </w:tc>
        <w:tc>
          <w:tcPr>
            <w:tcW w:w="7088" w:type="dxa"/>
          </w:tcPr>
          <w:p w14:paraId="4153485B" w14:textId="77777777" w:rsidR="000C5B1E" w:rsidRPr="000C5B1E" w:rsidRDefault="000C5B1E" w:rsidP="000C5B1E">
            <w:pPr>
              <w:jc w:val="both"/>
            </w:pPr>
            <w:r w:rsidRPr="000C5B1E">
              <w:rPr>
                <w:rFonts w:ascii="Times New Roman" w:hAnsi="Times New Roman" w:cs="Times New Roman"/>
                <w:i/>
                <w:iCs/>
              </w:rPr>
              <w:t>A gente tem autonomia de estudar da maneira que nos acrescenta mais, tipo, alguns estudam por resumo, outros assistindo vídeo, outros só lendo...Ter autonomia de estar trabalhando em grupo e cada um apresentando sua ideia.</w:t>
            </w:r>
            <w:r w:rsidRPr="000C5B1E">
              <w:t xml:space="preserve"> </w:t>
            </w:r>
            <w:r w:rsidRPr="000C5B1E">
              <w:rPr>
                <w:rFonts w:ascii="Times New Roman" w:hAnsi="Times New Roman" w:cs="Times New Roman"/>
              </w:rPr>
              <w:t>(A3,A10,A12,A13,A15,A17,A20,A21,A26)</w:t>
            </w:r>
          </w:p>
        </w:tc>
      </w:tr>
      <w:tr w:rsidR="000C5B1E" w:rsidRPr="000C5B1E" w14:paraId="42D42682" w14:textId="77777777" w:rsidTr="00C92447">
        <w:tc>
          <w:tcPr>
            <w:tcW w:w="2127" w:type="dxa"/>
          </w:tcPr>
          <w:p w14:paraId="600145E4"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Busca do conhecimento</w:t>
            </w:r>
          </w:p>
        </w:tc>
        <w:tc>
          <w:tcPr>
            <w:tcW w:w="7088" w:type="dxa"/>
          </w:tcPr>
          <w:p w14:paraId="2BE31CC9" w14:textId="77777777" w:rsidR="000C5B1E" w:rsidRPr="000C5B1E" w:rsidRDefault="000C5B1E" w:rsidP="000C5B1E">
            <w:pPr>
              <w:jc w:val="both"/>
            </w:pPr>
            <w:r w:rsidRPr="000C5B1E">
              <w:rPr>
                <w:rFonts w:ascii="Times New Roman" w:hAnsi="Times New Roman" w:cs="Times New Roman"/>
                <w:i/>
                <w:iCs/>
              </w:rPr>
              <w:t xml:space="preserve">Ponto positivo é justamente você tem que correr atrás para pesquisar mais, porque não basta só o que as professoras dão. Em relação à gente estudar em casa, eu acho que estimula muito a gente a pensar, refletir, não de decorar, mas de realmente aprender </w:t>
            </w:r>
            <w:r w:rsidRPr="000C5B1E">
              <w:rPr>
                <w:rFonts w:ascii="Times New Roman" w:hAnsi="Times New Roman" w:cs="Times New Roman"/>
              </w:rPr>
              <w:t>(A1, A4, A5, A6, A14, A15, A17, A19, A29)</w:t>
            </w:r>
          </w:p>
        </w:tc>
      </w:tr>
      <w:tr w:rsidR="000C5B1E" w:rsidRPr="000C5B1E" w14:paraId="5B00B85B" w14:textId="77777777" w:rsidTr="00C92447">
        <w:tc>
          <w:tcPr>
            <w:tcW w:w="2127" w:type="dxa"/>
          </w:tcPr>
          <w:p w14:paraId="5FD61ABF"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Método dinâmico</w:t>
            </w:r>
          </w:p>
        </w:tc>
        <w:tc>
          <w:tcPr>
            <w:tcW w:w="7088" w:type="dxa"/>
          </w:tcPr>
          <w:p w14:paraId="33CD0334" w14:textId="77777777" w:rsidR="000C5B1E" w:rsidRPr="000C5B1E" w:rsidRDefault="000C5B1E" w:rsidP="000C5B1E">
            <w:pPr>
              <w:jc w:val="both"/>
              <w:rPr>
                <w:rFonts w:ascii="Times New Roman" w:hAnsi="Times New Roman" w:cs="Times New Roman"/>
                <w:i/>
                <w:iCs/>
              </w:rPr>
            </w:pPr>
            <w:r w:rsidRPr="000C5B1E">
              <w:rPr>
                <w:rFonts w:ascii="Times New Roman" w:hAnsi="Times New Roman" w:cs="Times New Roman"/>
                <w:i/>
                <w:iCs/>
              </w:rPr>
              <w:t xml:space="preserve">Eu gosto da maneira que é por conseguir estudar e discutir. A gente tem que ir buscar conhecimento, ir atras da informação, a gente sempre busca mais e isso melhora o aprendizado </w:t>
            </w:r>
            <w:r w:rsidRPr="000C5B1E">
              <w:rPr>
                <w:rFonts w:ascii="Times New Roman" w:hAnsi="Times New Roman" w:cs="Times New Roman"/>
              </w:rPr>
              <w:t>(A1,A2,A4,A8,A11,A14,A15,A19)</w:t>
            </w:r>
          </w:p>
        </w:tc>
      </w:tr>
      <w:tr w:rsidR="000C5B1E" w:rsidRPr="000C5B1E" w14:paraId="1A91E521" w14:textId="77777777" w:rsidTr="00C92447">
        <w:tc>
          <w:tcPr>
            <w:tcW w:w="2127" w:type="dxa"/>
          </w:tcPr>
          <w:p w14:paraId="45AD6C6D"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Avaliação</w:t>
            </w:r>
          </w:p>
        </w:tc>
        <w:tc>
          <w:tcPr>
            <w:tcW w:w="7088" w:type="dxa"/>
          </w:tcPr>
          <w:p w14:paraId="2925649F" w14:textId="77777777" w:rsidR="000C5B1E" w:rsidRPr="000C5B1E" w:rsidRDefault="000C5B1E" w:rsidP="000C5B1E">
            <w:pPr>
              <w:jc w:val="both"/>
              <w:rPr>
                <w:rFonts w:ascii="Times New Roman" w:hAnsi="Times New Roman" w:cs="Times New Roman"/>
                <w:i/>
                <w:iCs/>
              </w:rPr>
            </w:pPr>
            <w:r w:rsidRPr="000C5B1E">
              <w:rPr>
                <w:rFonts w:ascii="Times New Roman" w:hAnsi="Times New Roman" w:cs="Times New Roman"/>
                <w:i/>
                <w:iCs/>
              </w:rPr>
              <w:t>A praticidade das avaliações eu acho que por ser semanal, você estuda, se aprofunda e já tem avaliação então isso fica bem mais fresco na mente.</w:t>
            </w:r>
            <w:r w:rsidRPr="000C5B1E">
              <w:t xml:space="preserve"> </w:t>
            </w:r>
            <w:r w:rsidRPr="000C5B1E">
              <w:rPr>
                <w:rFonts w:ascii="Times New Roman" w:hAnsi="Times New Roman" w:cs="Times New Roman"/>
              </w:rPr>
              <w:t>(A7,A10,A14,A15,A17,A18, A25, A29</w:t>
            </w:r>
            <w:r w:rsidRPr="000C5B1E">
              <w:rPr>
                <w:rFonts w:ascii="Times New Roman" w:hAnsi="Times New Roman" w:cs="Times New Roman"/>
                <w:i/>
                <w:iCs/>
              </w:rPr>
              <w:t>)</w:t>
            </w:r>
          </w:p>
        </w:tc>
      </w:tr>
      <w:tr w:rsidR="000C5B1E" w:rsidRPr="000C5B1E" w14:paraId="10EE868F" w14:textId="77777777" w:rsidTr="00C92447">
        <w:tc>
          <w:tcPr>
            <w:tcW w:w="2127" w:type="dxa"/>
          </w:tcPr>
          <w:p w14:paraId="6A0FF3C2"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Temas semanais</w:t>
            </w:r>
          </w:p>
        </w:tc>
        <w:tc>
          <w:tcPr>
            <w:tcW w:w="7088" w:type="dxa"/>
          </w:tcPr>
          <w:p w14:paraId="01075257" w14:textId="77777777" w:rsidR="000C5B1E" w:rsidRPr="000C5B1E" w:rsidRDefault="000C5B1E" w:rsidP="000C5B1E">
            <w:pPr>
              <w:rPr>
                <w:rFonts w:ascii="Times New Roman" w:hAnsi="Times New Roman" w:cs="Times New Roman"/>
                <w:i/>
                <w:iCs/>
              </w:rPr>
            </w:pPr>
            <w:r w:rsidRPr="000C5B1E">
              <w:rPr>
                <w:rFonts w:ascii="Times New Roman" w:hAnsi="Times New Roman" w:cs="Times New Roman"/>
                <w:i/>
                <w:iCs/>
              </w:rPr>
              <w:t xml:space="preserve"> É ele ser desenvolvido várias vezes e cada TBL ser focado em um tema, não precisar ter aquele acumulo de temas para você estudar, porque você toda semana está estudando </w:t>
            </w:r>
            <w:r w:rsidRPr="000C5B1E">
              <w:rPr>
                <w:rFonts w:ascii="Times New Roman" w:hAnsi="Times New Roman" w:cs="Times New Roman"/>
              </w:rPr>
              <w:t>(A4, A9, A12,A20)</w:t>
            </w:r>
          </w:p>
        </w:tc>
      </w:tr>
      <w:tr w:rsidR="000C5B1E" w:rsidRPr="000C5B1E" w14:paraId="415051BD" w14:textId="77777777" w:rsidTr="00C92447">
        <w:tc>
          <w:tcPr>
            <w:tcW w:w="2127" w:type="dxa"/>
          </w:tcPr>
          <w:p w14:paraId="29ACE335"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Problemas reais</w:t>
            </w:r>
          </w:p>
        </w:tc>
        <w:tc>
          <w:tcPr>
            <w:tcW w:w="7088" w:type="dxa"/>
          </w:tcPr>
          <w:p w14:paraId="689543A0" w14:textId="77777777" w:rsidR="000C5B1E" w:rsidRPr="000C5B1E" w:rsidRDefault="000C5B1E" w:rsidP="000C5B1E">
            <w:pPr>
              <w:jc w:val="both"/>
              <w:rPr>
                <w:rFonts w:ascii="Times New Roman" w:hAnsi="Times New Roman" w:cs="Times New Roman"/>
                <w:i/>
                <w:iCs/>
              </w:rPr>
            </w:pPr>
            <w:r w:rsidRPr="000C5B1E">
              <w:rPr>
                <w:rFonts w:ascii="Times New Roman" w:hAnsi="Times New Roman" w:cs="Times New Roman"/>
                <w:i/>
                <w:iCs/>
              </w:rPr>
              <w:t>Quando é algum caso real pra você pensar no que fazer, por exemplo, eu aprendi como funcionam os mecanismos da hipertensão, e nas aplicações de conceitos a gente aprende como lidar com isso é no trabalho, em um caso real</w:t>
            </w:r>
            <w:r w:rsidRPr="000C5B1E">
              <w:t xml:space="preserve"> </w:t>
            </w:r>
            <w:r w:rsidRPr="000C5B1E">
              <w:rPr>
                <w:rFonts w:ascii="Times New Roman" w:hAnsi="Times New Roman" w:cs="Times New Roman"/>
                <w:i/>
                <w:iCs/>
              </w:rPr>
              <w:t>(A2, A22)</w:t>
            </w:r>
          </w:p>
        </w:tc>
      </w:tr>
      <w:tr w:rsidR="000C5B1E" w:rsidRPr="000C5B1E" w14:paraId="5DCB604D" w14:textId="77777777" w:rsidTr="00C92447">
        <w:tc>
          <w:tcPr>
            <w:tcW w:w="2127" w:type="dxa"/>
          </w:tcPr>
          <w:p w14:paraId="415CA484"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Domínio do conteúdo</w:t>
            </w:r>
          </w:p>
        </w:tc>
        <w:tc>
          <w:tcPr>
            <w:tcW w:w="7088" w:type="dxa"/>
          </w:tcPr>
          <w:p w14:paraId="1A20222A" w14:textId="77777777" w:rsidR="000C5B1E" w:rsidRPr="000C5B1E" w:rsidRDefault="000C5B1E" w:rsidP="000C5B1E">
            <w:pPr>
              <w:jc w:val="both"/>
              <w:rPr>
                <w:rFonts w:ascii="Times New Roman" w:hAnsi="Times New Roman" w:cs="Times New Roman"/>
                <w:i/>
                <w:iCs/>
              </w:rPr>
            </w:pPr>
            <w:r w:rsidRPr="000C5B1E">
              <w:rPr>
                <w:rFonts w:ascii="Times New Roman" w:hAnsi="Times New Roman" w:cs="Times New Roman"/>
                <w:i/>
                <w:iCs/>
              </w:rPr>
              <w:t>A gente vai fazer um debate, vai discutir sobre um assunto então nós temos a convicção do assunto.</w:t>
            </w:r>
            <w:r w:rsidRPr="000C5B1E">
              <w:t xml:space="preserve"> </w:t>
            </w:r>
            <w:r w:rsidRPr="000C5B1E">
              <w:rPr>
                <w:rFonts w:ascii="Times New Roman" w:hAnsi="Times New Roman" w:cs="Times New Roman"/>
              </w:rPr>
              <w:t>(A5)</w:t>
            </w:r>
          </w:p>
        </w:tc>
      </w:tr>
      <w:tr w:rsidR="000C5B1E" w:rsidRPr="000C5B1E" w14:paraId="48887BC0" w14:textId="77777777" w:rsidTr="00C92447">
        <w:tc>
          <w:tcPr>
            <w:tcW w:w="2127" w:type="dxa"/>
          </w:tcPr>
          <w:p w14:paraId="5E3A48E8"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Interdisciplinaridade</w:t>
            </w:r>
          </w:p>
        </w:tc>
        <w:tc>
          <w:tcPr>
            <w:tcW w:w="7088" w:type="dxa"/>
          </w:tcPr>
          <w:p w14:paraId="7D0BCB70" w14:textId="77777777" w:rsidR="000C5B1E" w:rsidRPr="000C5B1E" w:rsidRDefault="000C5B1E" w:rsidP="000C5B1E">
            <w:pPr>
              <w:jc w:val="both"/>
              <w:rPr>
                <w:rFonts w:ascii="Times New Roman" w:hAnsi="Times New Roman" w:cs="Times New Roman"/>
                <w:i/>
                <w:iCs/>
              </w:rPr>
            </w:pPr>
            <w:r w:rsidRPr="000C5B1E">
              <w:rPr>
                <w:rFonts w:ascii="Times New Roman" w:hAnsi="Times New Roman" w:cs="Times New Roman"/>
                <w:i/>
                <w:iCs/>
              </w:rPr>
              <w:t>O ponto é que a gente estuda o conteúdo e o ser humano como um todo (A2)</w:t>
            </w:r>
          </w:p>
        </w:tc>
      </w:tr>
      <w:tr w:rsidR="000C5B1E" w:rsidRPr="000C5B1E" w14:paraId="73E9AC18" w14:textId="77777777" w:rsidTr="00C92447">
        <w:tc>
          <w:tcPr>
            <w:tcW w:w="2127" w:type="dxa"/>
          </w:tcPr>
          <w:p w14:paraId="37005C87"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Textos para estudo prévio</w:t>
            </w:r>
          </w:p>
        </w:tc>
        <w:tc>
          <w:tcPr>
            <w:tcW w:w="7088" w:type="dxa"/>
          </w:tcPr>
          <w:p w14:paraId="23EA707A" w14:textId="77777777" w:rsidR="000C5B1E" w:rsidRPr="000C5B1E" w:rsidRDefault="000C5B1E" w:rsidP="000C5B1E">
            <w:pPr>
              <w:spacing w:after="200"/>
              <w:contextualSpacing/>
              <w:jc w:val="both"/>
              <w:rPr>
                <w:rFonts w:ascii="Times New Roman" w:eastAsia="Calibri" w:hAnsi="Times New Roman" w:cs="Times New Roman"/>
                <w:bCs/>
              </w:rPr>
            </w:pPr>
            <w:r w:rsidRPr="000C5B1E">
              <w:rPr>
                <w:rFonts w:ascii="Times New Roman" w:hAnsi="Times New Roman" w:cs="Times New Roman"/>
                <w:i/>
                <w:iCs/>
              </w:rPr>
              <w:t>Os textos como forma de artigo para a gente desmanchar são certos, porque, por exemplo, na enfermagem não vai chegar tudo pronto para gente então a gente vai ter que pesquisar tudo.</w:t>
            </w:r>
            <w:r w:rsidRPr="000C5B1E">
              <w:rPr>
                <w:rFonts w:ascii="Times New Roman" w:eastAsia="Calibri" w:hAnsi="Times New Roman" w:cs="Times New Roman"/>
                <w:bCs/>
              </w:rPr>
              <w:t xml:space="preserve"> (A27)</w:t>
            </w:r>
          </w:p>
        </w:tc>
      </w:tr>
      <w:tr w:rsidR="000C5B1E" w:rsidRPr="000C5B1E" w14:paraId="3CC8D581" w14:textId="77777777" w:rsidTr="00C92447">
        <w:tc>
          <w:tcPr>
            <w:tcW w:w="2127" w:type="dxa"/>
          </w:tcPr>
          <w:p w14:paraId="667C0243"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Tempo para estudo</w:t>
            </w:r>
          </w:p>
        </w:tc>
        <w:tc>
          <w:tcPr>
            <w:tcW w:w="7088" w:type="dxa"/>
          </w:tcPr>
          <w:p w14:paraId="3E6FB3C2" w14:textId="77777777" w:rsidR="000C5B1E" w:rsidRPr="000C5B1E" w:rsidRDefault="000C5B1E" w:rsidP="000C5B1E">
            <w:pPr>
              <w:spacing w:after="200"/>
              <w:contextualSpacing/>
              <w:jc w:val="both"/>
              <w:rPr>
                <w:rFonts w:ascii="Times New Roman" w:eastAsia="Calibri" w:hAnsi="Times New Roman" w:cs="Times New Roman"/>
              </w:rPr>
            </w:pPr>
            <w:r w:rsidRPr="000C5B1E">
              <w:rPr>
                <w:rFonts w:ascii="Times New Roman" w:eastAsia="Calibri" w:hAnsi="Times New Roman" w:cs="Times New Roman"/>
                <w:i/>
              </w:rPr>
              <w:t>A questão de tempo pra estudo eu acredito que é muito boa</w:t>
            </w:r>
            <w:r w:rsidRPr="000C5B1E">
              <w:rPr>
                <w:rFonts w:ascii="Times New Roman" w:eastAsia="Calibri" w:hAnsi="Times New Roman" w:cs="Times New Roman"/>
              </w:rPr>
              <w:t xml:space="preserve"> (A15)</w:t>
            </w:r>
          </w:p>
          <w:p w14:paraId="5E4FF723" w14:textId="77777777" w:rsidR="000C5B1E" w:rsidRPr="000C5B1E" w:rsidRDefault="000C5B1E" w:rsidP="000C5B1E">
            <w:pPr>
              <w:jc w:val="both"/>
              <w:rPr>
                <w:rFonts w:ascii="Times New Roman" w:hAnsi="Times New Roman" w:cs="Times New Roman"/>
                <w:i/>
                <w:iCs/>
              </w:rPr>
            </w:pPr>
          </w:p>
        </w:tc>
      </w:tr>
      <w:tr w:rsidR="000C5B1E" w:rsidRPr="000C5B1E" w14:paraId="472A72B8" w14:textId="77777777" w:rsidTr="00C92447">
        <w:tc>
          <w:tcPr>
            <w:tcW w:w="2127" w:type="dxa"/>
          </w:tcPr>
          <w:p w14:paraId="7FB37CE4"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Preparação para concursos</w:t>
            </w:r>
          </w:p>
        </w:tc>
        <w:tc>
          <w:tcPr>
            <w:tcW w:w="7088" w:type="dxa"/>
          </w:tcPr>
          <w:p w14:paraId="23CB3E86" w14:textId="77777777" w:rsidR="000C5B1E" w:rsidRPr="000C5B1E" w:rsidRDefault="000C5B1E" w:rsidP="000C5B1E">
            <w:pPr>
              <w:jc w:val="both"/>
              <w:rPr>
                <w:rFonts w:ascii="Times New Roman" w:eastAsia="Calibri" w:hAnsi="Times New Roman" w:cs="Times New Roman"/>
                <w:iCs/>
              </w:rPr>
            </w:pPr>
            <w:r w:rsidRPr="000C5B1E">
              <w:rPr>
                <w:rFonts w:ascii="Times New Roman" w:eastAsia="Calibri" w:hAnsi="Times New Roman" w:cs="Times New Roman"/>
                <w:i/>
              </w:rPr>
              <w:t xml:space="preserve">Uma coisa muito importante no TBL é a quantidade de provas de múltiplas escolhas que a gente faz, porque isso ajuda muita gente se preparar para um concurso, uma prova de residência </w:t>
            </w:r>
            <w:r w:rsidRPr="000C5B1E">
              <w:rPr>
                <w:rFonts w:ascii="Times New Roman" w:eastAsia="Calibri" w:hAnsi="Times New Roman" w:cs="Times New Roman"/>
                <w:iCs/>
              </w:rPr>
              <w:t>(A8).</w:t>
            </w:r>
          </w:p>
        </w:tc>
      </w:tr>
    </w:tbl>
    <w:p w14:paraId="427FE718" w14:textId="77777777" w:rsidR="000C5B1E" w:rsidRPr="000C5B1E" w:rsidRDefault="000C5B1E" w:rsidP="000C5B1E">
      <w:pPr>
        <w:spacing w:line="259" w:lineRule="auto"/>
        <w:ind w:right="566"/>
        <w:jc w:val="both"/>
        <w:rPr>
          <w:rFonts w:ascii="Times New Roman" w:hAnsi="Times New Roman" w:cs="Times New Roman"/>
          <w:kern w:val="0"/>
          <w:sz w:val="22"/>
          <w:szCs w:val="22"/>
          <w14:ligatures w14:val="none"/>
        </w:rPr>
      </w:pPr>
      <w:r w:rsidRPr="000C5B1E">
        <w:rPr>
          <w:rFonts w:ascii="Times New Roman" w:hAnsi="Times New Roman" w:cs="Times New Roman"/>
          <w:kern w:val="0"/>
          <w:sz w:val="22"/>
          <w:szCs w:val="22"/>
          <w14:ligatures w14:val="none"/>
        </w:rPr>
        <w:t>Fonte: Autoras</w:t>
      </w:r>
    </w:p>
    <w:p w14:paraId="3FD14CED" w14:textId="77777777" w:rsidR="000C5B1E" w:rsidRDefault="000C5B1E" w:rsidP="000C5B1E">
      <w:pPr>
        <w:spacing w:line="259" w:lineRule="auto"/>
        <w:ind w:right="566"/>
        <w:jc w:val="both"/>
        <w:rPr>
          <w:rFonts w:ascii="Times New Roman" w:hAnsi="Times New Roman" w:cs="Times New Roman"/>
          <w:kern w:val="0"/>
          <w14:ligatures w14:val="none"/>
        </w:rPr>
      </w:pPr>
      <w:r w:rsidRPr="000C5B1E">
        <w:rPr>
          <w:rFonts w:ascii="Times New Roman" w:hAnsi="Times New Roman" w:cs="Times New Roman"/>
          <w:kern w:val="0"/>
          <w14:ligatures w14:val="none"/>
        </w:rPr>
        <w:t xml:space="preserve">      </w:t>
      </w:r>
    </w:p>
    <w:p w14:paraId="04DE5211" w14:textId="77777777" w:rsidR="00CF12AF" w:rsidRPr="000C5B1E" w:rsidRDefault="00CF12AF" w:rsidP="000C5B1E">
      <w:pPr>
        <w:spacing w:line="259" w:lineRule="auto"/>
        <w:ind w:right="566"/>
        <w:jc w:val="both"/>
        <w:rPr>
          <w:rFonts w:ascii="Times New Roman" w:hAnsi="Times New Roman" w:cs="Times New Roman"/>
          <w:kern w:val="0"/>
          <w14:ligatures w14:val="none"/>
        </w:rPr>
      </w:pPr>
    </w:p>
    <w:p w14:paraId="5B80E554" w14:textId="77777777" w:rsidR="000C5B1E" w:rsidRPr="000C5B1E" w:rsidRDefault="000C5B1E" w:rsidP="000C5B1E">
      <w:pPr>
        <w:spacing w:line="259" w:lineRule="auto"/>
        <w:ind w:right="-427"/>
        <w:jc w:val="both"/>
        <w:rPr>
          <w:rFonts w:ascii="Times New Roman" w:hAnsi="Times New Roman" w:cs="Times New Roman"/>
          <w:b/>
          <w:bCs/>
          <w:kern w:val="0"/>
          <w14:ligatures w14:val="none"/>
        </w:rPr>
      </w:pPr>
      <w:r w:rsidRPr="000C5B1E">
        <w:rPr>
          <w:rFonts w:ascii="Times New Roman" w:hAnsi="Times New Roman" w:cs="Times New Roman"/>
          <w:b/>
          <w:bCs/>
          <w:kern w:val="0"/>
          <w14:ligatures w14:val="none"/>
        </w:rPr>
        <w:lastRenderedPageBreak/>
        <w:t>Quadro 2 - Ideias centrais e Discursos do Sujeito Coletivo referentes aos desafios da ABE. Sorocaba, 2021.</w:t>
      </w:r>
    </w:p>
    <w:tbl>
      <w:tblPr>
        <w:tblStyle w:val="Tabelacomgrade"/>
        <w:tblW w:w="9215" w:type="dxa"/>
        <w:tblInd w:w="-289" w:type="dxa"/>
        <w:tblLook w:val="04A0" w:firstRow="1" w:lastRow="0" w:firstColumn="1" w:lastColumn="0" w:noHBand="0" w:noVBand="1"/>
      </w:tblPr>
      <w:tblGrid>
        <w:gridCol w:w="1572"/>
        <w:gridCol w:w="7643"/>
      </w:tblGrid>
      <w:tr w:rsidR="000C5B1E" w:rsidRPr="000C5B1E" w14:paraId="18CB75AE" w14:textId="77777777" w:rsidTr="00C92447">
        <w:tc>
          <w:tcPr>
            <w:tcW w:w="1572" w:type="dxa"/>
          </w:tcPr>
          <w:p w14:paraId="7AEAC16C" w14:textId="77777777" w:rsidR="000C5B1E" w:rsidRPr="000C5B1E" w:rsidRDefault="000C5B1E" w:rsidP="000C5B1E">
            <w:pPr>
              <w:ind w:right="-143"/>
              <w:jc w:val="both"/>
              <w:rPr>
                <w:rFonts w:ascii="Times New Roman" w:hAnsi="Times New Roman" w:cs="Times New Roman"/>
              </w:rPr>
            </w:pPr>
            <w:r w:rsidRPr="000C5B1E">
              <w:rPr>
                <w:rFonts w:ascii="Times New Roman" w:hAnsi="Times New Roman" w:cs="Times New Roman"/>
              </w:rPr>
              <w:t>Ideia Central</w:t>
            </w:r>
          </w:p>
        </w:tc>
        <w:tc>
          <w:tcPr>
            <w:tcW w:w="7643" w:type="dxa"/>
          </w:tcPr>
          <w:p w14:paraId="1B0B3A62" w14:textId="77777777" w:rsidR="000C5B1E" w:rsidRPr="000C5B1E" w:rsidRDefault="000C5B1E" w:rsidP="000C5B1E">
            <w:pPr>
              <w:ind w:right="-143"/>
              <w:jc w:val="both"/>
              <w:rPr>
                <w:rFonts w:ascii="Times New Roman" w:hAnsi="Times New Roman" w:cs="Times New Roman"/>
              </w:rPr>
            </w:pPr>
            <w:r w:rsidRPr="000C5B1E">
              <w:rPr>
                <w:rFonts w:ascii="Times New Roman" w:hAnsi="Times New Roman" w:cs="Times New Roman"/>
              </w:rPr>
              <w:t>Discurso do Sujeito Coletivo</w:t>
            </w:r>
          </w:p>
        </w:tc>
      </w:tr>
      <w:tr w:rsidR="000C5B1E" w:rsidRPr="000C5B1E" w14:paraId="4F7CA69D" w14:textId="77777777" w:rsidTr="00C92447">
        <w:tc>
          <w:tcPr>
            <w:tcW w:w="1572" w:type="dxa"/>
          </w:tcPr>
          <w:p w14:paraId="506E50E7"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 xml:space="preserve">Excesso de textos </w:t>
            </w:r>
          </w:p>
        </w:tc>
        <w:tc>
          <w:tcPr>
            <w:tcW w:w="7643" w:type="dxa"/>
          </w:tcPr>
          <w:p w14:paraId="33228CB4" w14:textId="77777777" w:rsidR="000C5B1E" w:rsidRPr="000C5B1E" w:rsidRDefault="000C5B1E" w:rsidP="000C5B1E">
            <w:pPr>
              <w:contextualSpacing/>
              <w:jc w:val="both"/>
              <w:rPr>
                <w:rFonts w:ascii="Times New Roman" w:hAnsi="Times New Roman" w:cs="Times New Roman"/>
              </w:rPr>
            </w:pPr>
            <w:r w:rsidRPr="000C5B1E">
              <w:rPr>
                <w:rFonts w:ascii="Times New Roman" w:hAnsi="Times New Roman" w:cs="Times New Roman"/>
                <w:i/>
                <w:iCs/>
              </w:rPr>
              <w:t>Tinha vezes que eram mais de 100 páginas para ler em 3 dias, de um assunto que era totalmente novo. As professoras dão muita coisa pra gente ler, é absurdo, a gente recebe coisa de quatro capítulos, mais quatro artigos</w:t>
            </w:r>
            <w:r w:rsidRPr="000C5B1E">
              <w:rPr>
                <w:rFonts w:ascii="Times New Roman" w:hAnsi="Times New Roman" w:cs="Times New Roman"/>
                <w:i/>
                <w:iCs/>
                <w:color w:val="FF00FF"/>
              </w:rPr>
              <w:t xml:space="preserve"> </w:t>
            </w:r>
            <w:r w:rsidRPr="000C5B1E">
              <w:rPr>
                <w:rFonts w:ascii="Times New Roman" w:hAnsi="Times New Roman" w:cs="Times New Roman"/>
                <w:i/>
                <w:iCs/>
              </w:rPr>
              <w:t xml:space="preserve"> </w:t>
            </w:r>
            <w:r w:rsidRPr="000C5B1E">
              <w:rPr>
                <w:rFonts w:ascii="Times New Roman" w:hAnsi="Times New Roman" w:cs="Times New Roman"/>
              </w:rPr>
              <w:t>(A1,A2,A3,A5,A9,A10,A13,A15,A17,A18,A19,A20,A22, A25,A27,A29,A30).</w:t>
            </w:r>
          </w:p>
        </w:tc>
      </w:tr>
      <w:tr w:rsidR="000C5B1E" w:rsidRPr="000C5B1E" w14:paraId="02DBB897" w14:textId="77777777" w:rsidTr="00C92447">
        <w:tc>
          <w:tcPr>
            <w:tcW w:w="1572" w:type="dxa"/>
          </w:tcPr>
          <w:p w14:paraId="7C10AAF9"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Tempo para estudo</w:t>
            </w:r>
          </w:p>
        </w:tc>
        <w:tc>
          <w:tcPr>
            <w:tcW w:w="7643" w:type="dxa"/>
          </w:tcPr>
          <w:p w14:paraId="267C1FC6" w14:textId="77777777" w:rsidR="000C5B1E" w:rsidRPr="000C5B1E" w:rsidRDefault="000C5B1E" w:rsidP="000C5B1E">
            <w:pPr>
              <w:spacing w:after="200"/>
              <w:contextualSpacing/>
              <w:jc w:val="both"/>
              <w:rPr>
                <w:rFonts w:ascii="Times New Roman" w:eastAsia="Calibri" w:hAnsi="Times New Roman" w:cs="Times New Roman"/>
              </w:rPr>
            </w:pPr>
            <w:r w:rsidRPr="000C5B1E">
              <w:rPr>
                <w:rFonts w:ascii="Times New Roman" w:eastAsia="Calibri" w:hAnsi="Times New Roman" w:cs="Times New Roman"/>
                <w:i/>
              </w:rPr>
              <w:t xml:space="preserve">O ponto negativo é principalmente o espaço de tempo entre um e outro TBL, por serem dois TBL por semana e não há tempo suficiente para se dedicar ao estudo de assuntos </w:t>
            </w:r>
            <w:r w:rsidRPr="000C5B1E">
              <w:rPr>
                <w:rFonts w:ascii="Times New Roman" w:hAnsi="Times New Roman" w:cs="Times New Roman"/>
              </w:rPr>
              <w:t xml:space="preserve">(A3, A5, A7, A8, A10, A25, A26, </w:t>
            </w:r>
            <w:r w:rsidRPr="000C5B1E">
              <w:rPr>
                <w:rFonts w:ascii="Times New Roman" w:eastAsia="Calibri" w:hAnsi="Times New Roman" w:cs="Times New Roman"/>
              </w:rPr>
              <w:t>A29).</w:t>
            </w:r>
          </w:p>
        </w:tc>
      </w:tr>
      <w:tr w:rsidR="000C5B1E" w:rsidRPr="000C5B1E" w14:paraId="074D7AA8" w14:textId="77777777" w:rsidTr="00C92447">
        <w:tc>
          <w:tcPr>
            <w:tcW w:w="1572" w:type="dxa"/>
          </w:tcPr>
          <w:p w14:paraId="42451B2C"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Descaso de alguns alunos</w:t>
            </w:r>
          </w:p>
        </w:tc>
        <w:tc>
          <w:tcPr>
            <w:tcW w:w="7643" w:type="dxa"/>
          </w:tcPr>
          <w:p w14:paraId="7030482B" w14:textId="77777777" w:rsidR="000C5B1E" w:rsidRPr="000C5B1E" w:rsidRDefault="000C5B1E" w:rsidP="000C5B1E">
            <w:pPr>
              <w:spacing w:after="200"/>
              <w:contextualSpacing/>
              <w:jc w:val="both"/>
              <w:rPr>
                <w:rFonts w:ascii="Times New Roman" w:eastAsia="Calibri" w:hAnsi="Times New Roman" w:cs="Times New Roman"/>
              </w:rPr>
            </w:pPr>
            <w:r w:rsidRPr="000C5B1E">
              <w:rPr>
                <w:rFonts w:ascii="Times New Roman" w:eastAsia="Calibri" w:hAnsi="Times New Roman" w:cs="Times New Roman"/>
                <w:i/>
              </w:rPr>
              <w:t xml:space="preserve">tem uma parcela que não está disposta a contribuir com o grupo e isso, além de ter um aluno que se apoia no outro, talvez acabe prejudicando tanto a pessoa quanto o grupo na hora da discussão </w:t>
            </w:r>
            <w:r w:rsidRPr="000C5B1E">
              <w:rPr>
                <w:rFonts w:ascii="Times New Roman" w:eastAsia="Calibri" w:hAnsi="Times New Roman" w:cs="Times New Roman"/>
              </w:rPr>
              <w:t>(A1, A8, A15, 17, A18, A20, A25, A28).</w:t>
            </w:r>
          </w:p>
        </w:tc>
      </w:tr>
      <w:tr w:rsidR="000C5B1E" w:rsidRPr="000C5B1E" w14:paraId="5A0B2A43" w14:textId="77777777" w:rsidTr="00C92447">
        <w:tc>
          <w:tcPr>
            <w:tcW w:w="1572" w:type="dxa"/>
          </w:tcPr>
          <w:p w14:paraId="42673B33"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Muita coisa para melhorar</w:t>
            </w:r>
          </w:p>
        </w:tc>
        <w:tc>
          <w:tcPr>
            <w:tcW w:w="7643" w:type="dxa"/>
          </w:tcPr>
          <w:p w14:paraId="0D56E7E6" w14:textId="77777777" w:rsidR="000C5B1E" w:rsidRPr="000C5B1E" w:rsidRDefault="000C5B1E" w:rsidP="000C5B1E">
            <w:pPr>
              <w:jc w:val="both"/>
              <w:rPr>
                <w:rFonts w:ascii="Times New Roman" w:hAnsi="Times New Roman" w:cs="Times New Roman"/>
                <w:i/>
                <w:iCs/>
              </w:rPr>
            </w:pPr>
            <w:r w:rsidRPr="000C5B1E">
              <w:rPr>
                <w:rFonts w:ascii="Times New Roman" w:hAnsi="Times New Roman" w:cs="Times New Roman"/>
                <w:i/>
                <w:iCs/>
              </w:rPr>
              <w:t xml:space="preserve">Toda semana é aquilo, então fica bem rotineiro eu não sei se poderia ser mais flexível, mais diferenciado, introduzir alguma coisa no meio. Então eu gosto, mas tem muita coisa para melhorar </w:t>
            </w:r>
            <w:r w:rsidRPr="000C5B1E">
              <w:rPr>
                <w:rFonts w:ascii="Times New Roman" w:hAnsi="Times New Roman" w:cs="Times New Roman"/>
              </w:rPr>
              <w:t>(A1, A3, A18, A20, A25, A28).</w:t>
            </w:r>
          </w:p>
        </w:tc>
      </w:tr>
      <w:tr w:rsidR="000C5B1E" w:rsidRPr="000C5B1E" w14:paraId="44AF8094" w14:textId="77777777" w:rsidTr="00C92447">
        <w:tc>
          <w:tcPr>
            <w:tcW w:w="1572" w:type="dxa"/>
          </w:tcPr>
          <w:p w14:paraId="79611FA8"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Cola</w:t>
            </w:r>
          </w:p>
        </w:tc>
        <w:tc>
          <w:tcPr>
            <w:tcW w:w="7643" w:type="dxa"/>
          </w:tcPr>
          <w:p w14:paraId="1E086FA3" w14:textId="77777777" w:rsidR="000C5B1E" w:rsidRPr="000C5B1E" w:rsidRDefault="000C5B1E" w:rsidP="000C5B1E">
            <w:pPr>
              <w:spacing w:after="200"/>
              <w:contextualSpacing/>
              <w:jc w:val="both"/>
              <w:rPr>
                <w:rFonts w:ascii="Times New Roman" w:eastAsia="Calibri" w:hAnsi="Times New Roman" w:cs="Times New Roman"/>
              </w:rPr>
            </w:pPr>
            <w:r w:rsidRPr="000C5B1E">
              <w:rPr>
                <w:rFonts w:ascii="Times New Roman" w:eastAsia="Calibri" w:hAnsi="Times New Roman" w:cs="Times New Roman"/>
                <w:i/>
              </w:rPr>
              <w:t>Colar é muito fácil no TBL, ainda mais pelo site e via remota. Às vezes a pessoa nem estudou, nem se esforçou, e nem falou no grupo acaba saindo com uma nota muito boa porque colou</w:t>
            </w:r>
            <w:r w:rsidRPr="000C5B1E">
              <w:rPr>
                <w:rFonts w:ascii="Times New Roman" w:eastAsia="Calibri" w:hAnsi="Times New Roman" w:cs="Times New Roman"/>
              </w:rPr>
              <w:t xml:space="preserve"> (A13, A14, A15, A18, A28).</w:t>
            </w:r>
          </w:p>
        </w:tc>
      </w:tr>
      <w:tr w:rsidR="000C5B1E" w:rsidRPr="000C5B1E" w14:paraId="1E25A8EF" w14:textId="77777777" w:rsidTr="00C92447">
        <w:tc>
          <w:tcPr>
            <w:tcW w:w="1572" w:type="dxa"/>
          </w:tcPr>
          <w:p w14:paraId="1BE488BB"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Professor como facilitador</w:t>
            </w:r>
          </w:p>
        </w:tc>
        <w:tc>
          <w:tcPr>
            <w:tcW w:w="7643" w:type="dxa"/>
          </w:tcPr>
          <w:p w14:paraId="295E350B"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 xml:space="preserve"> </w:t>
            </w:r>
            <w:r w:rsidRPr="000C5B1E">
              <w:rPr>
                <w:rFonts w:ascii="Times New Roman" w:hAnsi="Times New Roman" w:cs="Times New Roman"/>
                <w:i/>
                <w:iCs/>
              </w:rPr>
              <w:t>O professor como facilitador, que é essa intenção da metodologia, tem ponto que ele não facilita, ele dificulta, porque a gente tem uma barreira de compreensão daquele texto e o professor insiste em querer avançar contra uma barreira que a gente não consegue passar. Então se de fato é pra facilitar ele deveria criar pontes</w:t>
            </w:r>
            <w:r w:rsidRPr="000C5B1E">
              <w:rPr>
                <w:rFonts w:ascii="Times New Roman" w:hAnsi="Times New Roman" w:cs="Times New Roman"/>
              </w:rPr>
              <w:t>. (A9,A16,A25, A28).</w:t>
            </w:r>
          </w:p>
        </w:tc>
      </w:tr>
      <w:tr w:rsidR="000C5B1E" w:rsidRPr="000C5B1E" w14:paraId="47DB3F19" w14:textId="77777777" w:rsidTr="00C92447">
        <w:tc>
          <w:tcPr>
            <w:tcW w:w="1572" w:type="dxa"/>
          </w:tcPr>
          <w:p w14:paraId="25CEACAC"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Revisão de temas</w:t>
            </w:r>
          </w:p>
        </w:tc>
        <w:tc>
          <w:tcPr>
            <w:tcW w:w="7643" w:type="dxa"/>
          </w:tcPr>
          <w:p w14:paraId="04C2FFC8" w14:textId="77777777" w:rsidR="000C5B1E" w:rsidRPr="000C5B1E" w:rsidRDefault="000C5B1E" w:rsidP="000C5B1E">
            <w:pPr>
              <w:spacing w:after="200"/>
              <w:contextualSpacing/>
              <w:jc w:val="both"/>
              <w:rPr>
                <w:rFonts w:ascii="Times New Roman" w:eastAsia="Calibri" w:hAnsi="Times New Roman" w:cs="Times New Roman"/>
              </w:rPr>
            </w:pPr>
            <w:r w:rsidRPr="000C5B1E">
              <w:rPr>
                <w:rFonts w:ascii="Times New Roman" w:eastAsia="Calibri" w:hAnsi="Times New Roman" w:cs="Times New Roman"/>
                <w:i/>
              </w:rPr>
              <w:t>Uma das fragilidades do TBL é que a gente não voltava para ver o assunto, por exemplo, quando é muito recorrente a gente acaba vendo de novo, mas tem alguns assuntos que a gente não revê</w:t>
            </w:r>
            <w:r w:rsidRPr="000C5B1E">
              <w:rPr>
                <w:rFonts w:ascii="Times New Roman" w:eastAsia="Calibri" w:hAnsi="Times New Roman" w:cs="Times New Roman"/>
              </w:rPr>
              <w:t xml:space="preserve"> (A1, A2, A6, A9).</w:t>
            </w:r>
          </w:p>
        </w:tc>
      </w:tr>
      <w:tr w:rsidR="000C5B1E" w:rsidRPr="000C5B1E" w14:paraId="22834BE0" w14:textId="77777777" w:rsidTr="00C92447">
        <w:tc>
          <w:tcPr>
            <w:tcW w:w="1572" w:type="dxa"/>
          </w:tcPr>
          <w:p w14:paraId="411078B3"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Esclarecimento de dúvidas</w:t>
            </w:r>
          </w:p>
        </w:tc>
        <w:tc>
          <w:tcPr>
            <w:tcW w:w="7643" w:type="dxa"/>
          </w:tcPr>
          <w:p w14:paraId="2FF343F8" w14:textId="77777777" w:rsidR="000C5B1E" w:rsidRPr="000C5B1E" w:rsidRDefault="000C5B1E" w:rsidP="000C5B1E">
            <w:pPr>
              <w:jc w:val="both"/>
              <w:rPr>
                <w:rFonts w:ascii="Times New Roman" w:hAnsi="Times New Roman" w:cs="Times New Roman"/>
              </w:rPr>
            </w:pPr>
            <w:r w:rsidRPr="000C5B1E">
              <w:rPr>
                <w:rFonts w:ascii="Times New Roman" w:eastAsia="Calibri" w:hAnsi="Times New Roman" w:cs="Times New Roman"/>
                <w:bCs/>
                <w:i/>
              </w:rPr>
              <w:t>O ponto franco é que às vezes eu sinto a falta do professor explicando algo a mais, não dando de mão beijada, mas é que às vezes não entendemos muito bem e acaba ficando vago</w:t>
            </w:r>
            <w:r w:rsidRPr="000C5B1E">
              <w:rPr>
                <w:rFonts w:ascii="Times New Roman" w:eastAsia="Calibri" w:hAnsi="Times New Roman" w:cs="Times New Roman"/>
                <w:bCs/>
              </w:rPr>
              <w:t xml:space="preserve"> (A7,A14, 21, A26).</w:t>
            </w:r>
          </w:p>
        </w:tc>
      </w:tr>
      <w:tr w:rsidR="000C5B1E" w:rsidRPr="000C5B1E" w14:paraId="31DAC183" w14:textId="77777777" w:rsidTr="00C92447">
        <w:tc>
          <w:tcPr>
            <w:tcW w:w="1572" w:type="dxa"/>
          </w:tcPr>
          <w:p w14:paraId="22028E7E"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Elaboração das questões</w:t>
            </w:r>
          </w:p>
        </w:tc>
        <w:tc>
          <w:tcPr>
            <w:tcW w:w="7643" w:type="dxa"/>
          </w:tcPr>
          <w:p w14:paraId="57214180" w14:textId="77777777" w:rsidR="000C5B1E" w:rsidRPr="000C5B1E" w:rsidRDefault="000C5B1E" w:rsidP="000C5B1E">
            <w:pPr>
              <w:contextualSpacing/>
              <w:jc w:val="both"/>
              <w:rPr>
                <w:rFonts w:ascii="Times New Roman" w:hAnsi="Times New Roman" w:cs="Times New Roman"/>
              </w:rPr>
            </w:pPr>
            <w:r w:rsidRPr="000C5B1E">
              <w:rPr>
                <w:rFonts w:ascii="Times New Roman" w:hAnsi="Times New Roman" w:cs="Times New Roman"/>
                <w:i/>
                <w:iCs/>
              </w:rPr>
              <w:t>As questões, nem sempre são fáceis de interpretação ou são questões dúbias, mal formuladas, que induz você a errar. Às vezes não parece que é o mesmo texto, que a gente leu e que a gente vai fazer</w:t>
            </w:r>
            <w:r w:rsidRPr="000C5B1E">
              <w:rPr>
                <w:rFonts w:ascii="Times New Roman" w:hAnsi="Times New Roman" w:cs="Times New Roman"/>
              </w:rPr>
              <w:t xml:space="preserve"> (A2, A5,</w:t>
            </w:r>
            <w:r w:rsidRPr="000C5B1E">
              <w:rPr>
                <w:rFonts w:ascii="Times New Roman" w:eastAsia="Calibri" w:hAnsi="Times New Roman" w:cs="Times New Roman"/>
              </w:rPr>
              <w:t>A16, A24,A26).</w:t>
            </w:r>
          </w:p>
        </w:tc>
      </w:tr>
      <w:tr w:rsidR="000C5B1E" w:rsidRPr="000C5B1E" w14:paraId="53693A8A" w14:textId="77777777" w:rsidTr="00C92447">
        <w:tc>
          <w:tcPr>
            <w:tcW w:w="1572" w:type="dxa"/>
          </w:tcPr>
          <w:p w14:paraId="303E9BA7"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Tempo de aplicação</w:t>
            </w:r>
          </w:p>
        </w:tc>
        <w:tc>
          <w:tcPr>
            <w:tcW w:w="7643" w:type="dxa"/>
          </w:tcPr>
          <w:p w14:paraId="6CE62012" w14:textId="77777777" w:rsidR="000C5B1E" w:rsidRPr="000C5B1E" w:rsidRDefault="000C5B1E" w:rsidP="000C5B1E">
            <w:pPr>
              <w:spacing w:after="200"/>
              <w:contextualSpacing/>
              <w:jc w:val="both"/>
              <w:rPr>
                <w:rFonts w:ascii="Times New Roman" w:eastAsia="Calibri" w:hAnsi="Times New Roman" w:cs="Times New Roman"/>
              </w:rPr>
            </w:pPr>
            <w:r w:rsidRPr="000C5B1E">
              <w:rPr>
                <w:rFonts w:ascii="Times New Roman" w:eastAsia="Calibri" w:hAnsi="Times New Roman" w:cs="Times New Roman"/>
                <w:i/>
              </w:rPr>
              <w:t xml:space="preserve">Com o pouco tempo que tem é difícil você interpretar isso, você erra, mas não significa que você não entendeu, às vezes é um tema muito amplo. </w:t>
            </w:r>
            <w:r w:rsidRPr="000C5B1E">
              <w:rPr>
                <w:rFonts w:ascii="Times New Roman" w:hAnsi="Times New Roman" w:cs="Times New Roman"/>
                <w:i/>
                <w:iCs/>
              </w:rPr>
              <w:t>Faltou um tempo no final para as professoras conseguirem explicar aquilo que a gente não entende</w:t>
            </w:r>
            <w:r w:rsidRPr="000C5B1E">
              <w:rPr>
                <w:rFonts w:ascii="Times New Roman" w:eastAsia="Calibri" w:hAnsi="Times New Roman" w:cs="Times New Roman"/>
              </w:rPr>
              <w:t xml:space="preserve"> (A5, A26, A29).</w:t>
            </w:r>
          </w:p>
        </w:tc>
      </w:tr>
      <w:tr w:rsidR="000C5B1E" w:rsidRPr="000C5B1E" w14:paraId="313117D2" w14:textId="77777777" w:rsidTr="00C92447">
        <w:tc>
          <w:tcPr>
            <w:tcW w:w="1572" w:type="dxa"/>
          </w:tcPr>
          <w:p w14:paraId="06F79E79"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Organização e planejamento</w:t>
            </w:r>
          </w:p>
        </w:tc>
        <w:tc>
          <w:tcPr>
            <w:tcW w:w="7643" w:type="dxa"/>
          </w:tcPr>
          <w:p w14:paraId="64872F5E" w14:textId="77777777" w:rsidR="000C5B1E" w:rsidRPr="000C5B1E" w:rsidRDefault="000C5B1E" w:rsidP="000C5B1E">
            <w:pPr>
              <w:spacing w:after="200"/>
              <w:contextualSpacing/>
              <w:jc w:val="both"/>
              <w:rPr>
                <w:rFonts w:ascii="Times New Roman" w:eastAsia="Calibri" w:hAnsi="Times New Roman" w:cs="Times New Roman"/>
              </w:rPr>
            </w:pPr>
            <w:r w:rsidRPr="000C5B1E">
              <w:rPr>
                <w:rFonts w:ascii="Times New Roman" w:eastAsia="Calibri" w:hAnsi="Times New Roman" w:cs="Times New Roman"/>
                <w:i/>
              </w:rPr>
              <w:t>Um ponto fraco é que ele precisava ser mais organizado,</w:t>
            </w:r>
            <w:r w:rsidRPr="000C5B1E">
              <w:t xml:space="preserve"> </w:t>
            </w:r>
            <w:r w:rsidRPr="000C5B1E">
              <w:rPr>
                <w:rFonts w:ascii="Times New Roman" w:eastAsia="Calibri" w:hAnsi="Times New Roman" w:cs="Times New Roman"/>
                <w:i/>
              </w:rPr>
              <w:t xml:space="preserve">principalmente organização dos professores se vai ser mais 10 questões, se vai fazer algo a mais avisar a gente, fazer dentro do tempo </w:t>
            </w:r>
            <w:r w:rsidRPr="000C5B1E">
              <w:rPr>
                <w:rFonts w:ascii="Times New Roman" w:eastAsia="Calibri" w:hAnsi="Times New Roman" w:cs="Times New Roman"/>
              </w:rPr>
              <w:t>(A11, A12, A27).</w:t>
            </w:r>
          </w:p>
        </w:tc>
      </w:tr>
      <w:tr w:rsidR="000C5B1E" w:rsidRPr="000C5B1E" w14:paraId="7DDE0AE8" w14:textId="77777777" w:rsidTr="00C92447">
        <w:tc>
          <w:tcPr>
            <w:tcW w:w="1572" w:type="dxa"/>
          </w:tcPr>
          <w:p w14:paraId="436B91A1"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Conflitos em grupo</w:t>
            </w:r>
          </w:p>
        </w:tc>
        <w:tc>
          <w:tcPr>
            <w:tcW w:w="7643" w:type="dxa"/>
          </w:tcPr>
          <w:p w14:paraId="10BEAC20" w14:textId="77777777" w:rsidR="000C5B1E" w:rsidRPr="000C5B1E" w:rsidRDefault="000C5B1E" w:rsidP="000C5B1E">
            <w:pPr>
              <w:jc w:val="both"/>
              <w:rPr>
                <w:rFonts w:ascii="Times New Roman" w:hAnsi="Times New Roman" w:cs="Times New Roman"/>
              </w:rPr>
            </w:pPr>
            <w:r w:rsidRPr="000C5B1E">
              <w:rPr>
                <w:rFonts w:ascii="Times New Roman" w:eastAsia="Calibri" w:hAnsi="Times New Roman" w:cs="Times New Roman"/>
                <w:i/>
              </w:rPr>
              <w:t xml:space="preserve">Por se uma coisa em equipe, às vezes acaba não dando muito certo, muita desavença, tendo discórdia alguns conflitos em grupos </w:t>
            </w:r>
            <w:r w:rsidRPr="000C5B1E">
              <w:rPr>
                <w:rFonts w:ascii="Times New Roman" w:eastAsia="Calibri" w:hAnsi="Times New Roman" w:cs="Times New Roman"/>
              </w:rPr>
              <w:t>(A8, A14, A23).</w:t>
            </w:r>
          </w:p>
        </w:tc>
      </w:tr>
      <w:tr w:rsidR="000C5B1E" w:rsidRPr="000C5B1E" w14:paraId="1E066DC4" w14:textId="77777777" w:rsidTr="00C92447">
        <w:tc>
          <w:tcPr>
            <w:tcW w:w="1572" w:type="dxa"/>
          </w:tcPr>
          <w:p w14:paraId="4A556AD4"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 xml:space="preserve"> Preparo do professor</w:t>
            </w:r>
          </w:p>
        </w:tc>
        <w:tc>
          <w:tcPr>
            <w:tcW w:w="7643" w:type="dxa"/>
          </w:tcPr>
          <w:p w14:paraId="49F02D4B" w14:textId="77777777" w:rsidR="000C5B1E" w:rsidRPr="000C5B1E" w:rsidRDefault="000C5B1E" w:rsidP="000C5B1E">
            <w:pPr>
              <w:jc w:val="both"/>
              <w:rPr>
                <w:rFonts w:ascii="Times New Roman" w:hAnsi="Times New Roman" w:cs="Times New Roman"/>
              </w:rPr>
            </w:pPr>
            <w:r w:rsidRPr="000C5B1E">
              <w:rPr>
                <w:rFonts w:ascii="Times New Roman" w:eastAsia="Calibri" w:hAnsi="Times New Roman" w:cs="Times New Roman"/>
                <w:i/>
              </w:rPr>
              <w:t xml:space="preserve">Ponto negativo, é se a professora que prepara o TBL, não tem conhecimento dessa ferramenta, não tem conhecimento quanto às etapas, como deve ser abordada ela acaba deixando o TBL inteiramente ruim </w:t>
            </w:r>
            <w:r w:rsidRPr="000C5B1E">
              <w:rPr>
                <w:rFonts w:ascii="Times New Roman" w:eastAsia="Calibri" w:hAnsi="Times New Roman" w:cs="Times New Roman"/>
              </w:rPr>
              <w:t>(A15, A25).</w:t>
            </w:r>
          </w:p>
        </w:tc>
      </w:tr>
      <w:tr w:rsidR="000C5B1E" w:rsidRPr="000C5B1E" w14:paraId="77C2E5E4" w14:textId="77777777" w:rsidTr="00C92447">
        <w:tc>
          <w:tcPr>
            <w:tcW w:w="1572" w:type="dxa"/>
          </w:tcPr>
          <w:p w14:paraId="77ADB1AC"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Pontuação do teste individual</w:t>
            </w:r>
          </w:p>
        </w:tc>
        <w:tc>
          <w:tcPr>
            <w:tcW w:w="7643" w:type="dxa"/>
          </w:tcPr>
          <w:p w14:paraId="5D85F989" w14:textId="77777777" w:rsidR="000C5B1E" w:rsidRPr="000C5B1E" w:rsidRDefault="000C5B1E" w:rsidP="000C5B1E">
            <w:pPr>
              <w:spacing w:after="200"/>
              <w:contextualSpacing/>
              <w:jc w:val="both"/>
              <w:rPr>
                <w:rFonts w:ascii="Times New Roman" w:eastAsia="Calibri" w:hAnsi="Times New Roman" w:cs="Times New Roman"/>
              </w:rPr>
            </w:pPr>
            <w:r w:rsidRPr="000C5B1E">
              <w:rPr>
                <w:rFonts w:ascii="Times New Roman" w:eastAsia="Calibri" w:hAnsi="Times New Roman" w:cs="Times New Roman"/>
                <w:i/>
              </w:rPr>
              <w:t xml:space="preserve"> Se a pessoa não quiser estudar, ela não precisa, ela pode ir na onda dos amigos, principalmente pela segunda e terceira parte, e eu acho que a primeira parte deveria pesar um pouquinho mais</w:t>
            </w:r>
            <w:r w:rsidRPr="000C5B1E">
              <w:rPr>
                <w:rFonts w:ascii="Times New Roman" w:eastAsia="Calibri" w:hAnsi="Times New Roman" w:cs="Times New Roman"/>
              </w:rPr>
              <w:t xml:space="preserve"> (A20).</w:t>
            </w:r>
          </w:p>
        </w:tc>
      </w:tr>
      <w:tr w:rsidR="000C5B1E" w:rsidRPr="000C5B1E" w14:paraId="380EF5C1" w14:textId="77777777" w:rsidTr="00C92447">
        <w:tc>
          <w:tcPr>
            <w:tcW w:w="1572" w:type="dxa"/>
          </w:tcPr>
          <w:p w14:paraId="0AFA55F7"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Avaliação</w:t>
            </w:r>
          </w:p>
        </w:tc>
        <w:tc>
          <w:tcPr>
            <w:tcW w:w="7643" w:type="dxa"/>
          </w:tcPr>
          <w:p w14:paraId="40C09B34" w14:textId="77777777" w:rsidR="000C5B1E" w:rsidRPr="000C5B1E" w:rsidRDefault="000C5B1E" w:rsidP="000C5B1E">
            <w:pPr>
              <w:spacing w:after="200"/>
              <w:contextualSpacing/>
              <w:jc w:val="both"/>
              <w:rPr>
                <w:rFonts w:ascii="Times New Roman" w:eastAsia="Calibri" w:hAnsi="Times New Roman" w:cs="Times New Roman"/>
              </w:rPr>
            </w:pPr>
            <w:r w:rsidRPr="000C5B1E">
              <w:rPr>
                <w:rFonts w:ascii="Times New Roman" w:eastAsia="Calibri" w:hAnsi="Times New Roman" w:cs="Times New Roman"/>
                <w:i/>
              </w:rPr>
              <w:t>Uma coisa que pesa no TBL, é que você não sabe quem sabe mesmo as coisas. Acho que a professora não consegue ter essa noção</w:t>
            </w:r>
            <w:r w:rsidRPr="000C5B1E">
              <w:rPr>
                <w:rFonts w:ascii="Times New Roman" w:eastAsia="Calibri" w:hAnsi="Times New Roman" w:cs="Times New Roman"/>
              </w:rPr>
              <w:t xml:space="preserve"> (A20).</w:t>
            </w:r>
          </w:p>
        </w:tc>
      </w:tr>
      <w:tr w:rsidR="000C5B1E" w:rsidRPr="000C5B1E" w14:paraId="1D0F8BBB" w14:textId="77777777" w:rsidTr="00C92447">
        <w:tc>
          <w:tcPr>
            <w:tcW w:w="1572" w:type="dxa"/>
          </w:tcPr>
          <w:p w14:paraId="30F6BB1D"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Sobrecarga do aluno</w:t>
            </w:r>
          </w:p>
        </w:tc>
        <w:tc>
          <w:tcPr>
            <w:tcW w:w="7643" w:type="dxa"/>
          </w:tcPr>
          <w:p w14:paraId="047524C0" w14:textId="77777777" w:rsidR="000C5B1E" w:rsidRPr="000C5B1E" w:rsidRDefault="000C5B1E" w:rsidP="000C5B1E">
            <w:pPr>
              <w:spacing w:after="200"/>
              <w:contextualSpacing/>
              <w:jc w:val="both"/>
              <w:rPr>
                <w:rFonts w:ascii="Times New Roman" w:eastAsia="Calibri" w:hAnsi="Times New Roman" w:cs="Times New Roman"/>
              </w:rPr>
            </w:pPr>
            <w:r w:rsidRPr="000C5B1E">
              <w:rPr>
                <w:rFonts w:ascii="Times New Roman" w:eastAsia="Calibri" w:hAnsi="Times New Roman" w:cs="Times New Roman"/>
                <w:i/>
              </w:rPr>
              <w:t xml:space="preserve">As professoras deviam ajudar mais em relação aos estudos, ter mais aulas teóricas explicarem melhor os temas, aula convencional mesmo </w:t>
            </w:r>
            <w:r w:rsidRPr="000C5B1E">
              <w:rPr>
                <w:rFonts w:ascii="Times New Roman" w:eastAsia="Calibri" w:hAnsi="Times New Roman" w:cs="Times New Roman"/>
              </w:rPr>
              <w:t>(A4).</w:t>
            </w:r>
          </w:p>
        </w:tc>
      </w:tr>
      <w:tr w:rsidR="000C5B1E" w:rsidRPr="000C5B1E" w14:paraId="6AA809C0" w14:textId="77777777" w:rsidTr="00C92447">
        <w:tc>
          <w:tcPr>
            <w:tcW w:w="1572" w:type="dxa"/>
          </w:tcPr>
          <w:p w14:paraId="78703E53" w14:textId="77777777" w:rsidR="000C5B1E" w:rsidRPr="000C5B1E" w:rsidRDefault="000C5B1E" w:rsidP="000C5B1E">
            <w:pPr>
              <w:jc w:val="both"/>
              <w:rPr>
                <w:rFonts w:ascii="Times New Roman" w:hAnsi="Times New Roman" w:cs="Times New Roman"/>
                <w:iCs/>
              </w:rPr>
            </w:pPr>
            <w:r w:rsidRPr="000C5B1E">
              <w:rPr>
                <w:rFonts w:ascii="Times New Roman" w:eastAsia="Calibri" w:hAnsi="Times New Roman" w:cs="Times New Roman"/>
                <w:iCs/>
              </w:rPr>
              <w:lastRenderedPageBreak/>
              <w:t>Aplicação de conceitos</w:t>
            </w:r>
          </w:p>
        </w:tc>
        <w:tc>
          <w:tcPr>
            <w:tcW w:w="7643" w:type="dxa"/>
          </w:tcPr>
          <w:p w14:paraId="0513FB9B" w14:textId="77777777" w:rsidR="000C5B1E" w:rsidRPr="000C5B1E" w:rsidRDefault="000C5B1E" w:rsidP="000C5B1E">
            <w:pPr>
              <w:spacing w:after="200"/>
              <w:contextualSpacing/>
              <w:jc w:val="both"/>
              <w:rPr>
                <w:rFonts w:ascii="Times New Roman" w:eastAsia="Calibri" w:hAnsi="Times New Roman" w:cs="Times New Roman"/>
                <w:i/>
              </w:rPr>
            </w:pPr>
            <w:r w:rsidRPr="000C5B1E">
              <w:rPr>
                <w:rFonts w:ascii="Times New Roman" w:eastAsia="Calibri" w:hAnsi="Times New Roman" w:cs="Times New Roman"/>
                <w:i/>
              </w:rPr>
              <w:t xml:space="preserve"> Ponto negativo é que às vezes a aplicação de conceitos foi usada como se fosse o teste de garantia de preparo, a primeira fase do TBL (A2).</w:t>
            </w:r>
          </w:p>
        </w:tc>
      </w:tr>
    </w:tbl>
    <w:p w14:paraId="4B8AFD8A" w14:textId="77777777" w:rsidR="000C5B1E" w:rsidRPr="000C5B1E" w:rsidRDefault="000C5B1E" w:rsidP="000C5B1E">
      <w:pPr>
        <w:spacing w:line="259" w:lineRule="auto"/>
        <w:ind w:right="-143"/>
        <w:jc w:val="both"/>
        <w:rPr>
          <w:rFonts w:ascii="Times New Roman" w:hAnsi="Times New Roman" w:cs="Times New Roman"/>
          <w:kern w:val="0"/>
          <w:sz w:val="22"/>
          <w:szCs w:val="22"/>
          <w14:ligatures w14:val="none"/>
        </w:rPr>
      </w:pPr>
      <w:r w:rsidRPr="000C5B1E">
        <w:rPr>
          <w:rFonts w:ascii="Times New Roman" w:hAnsi="Times New Roman" w:cs="Times New Roman"/>
          <w:kern w:val="0"/>
          <w:sz w:val="22"/>
          <w:szCs w:val="22"/>
          <w14:ligatures w14:val="none"/>
        </w:rPr>
        <w:t>Fonte: Autoras</w:t>
      </w:r>
    </w:p>
    <w:p w14:paraId="2E2D7B77" w14:textId="77777777" w:rsidR="000C5B1E" w:rsidRPr="000C5B1E" w:rsidRDefault="000C5B1E" w:rsidP="000C5B1E">
      <w:pPr>
        <w:spacing w:line="360" w:lineRule="auto"/>
        <w:ind w:right="-142"/>
        <w:contextualSpacing/>
        <w:jc w:val="both"/>
        <w:rPr>
          <w:rFonts w:ascii="Times New Roman" w:hAnsi="Times New Roman" w:cs="Times New Roman"/>
          <w:kern w:val="0"/>
          <w14:ligatures w14:val="none"/>
        </w:rPr>
      </w:pPr>
      <w:r w:rsidRPr="000C5B1E">
        <w:rPr>
          <w:rFonts w:ascii="Times New Roman" w:hAnsi="Times New Roman" w:cs="Times New Roman"/>
          <w:kern w:val="0"/>
          <w14:ligatures w14:val="none"/>
        </w:rPr>
        <w:t xml:space="preserve">          </w:t>
      </w:r>
    </w:p>
    <w:p w14:paraId="21E64007" w14:textId="77777777" w:rsidR="000C5B1E" w:rsidRPr="000C5B1E" w:rsidRDefault="000C5B1E" w:rsidP="000C5B1E">
      <w:pPr>
        <w:spacing w:line="259" w:lineRule="auto"/>
        <w:ind w:right="-427"/>
        <w:jc w:val="both"/>
        <w:rPr>
          <w:rFonts w:ascii="Times New Roman" w:hAnsi="Times New Roman" w:cs="Times New Roman"/>
          <w:b/>
          <w:bCs/>
          <w:kern w:val="0"/>
          <w14:ligatures w14:val="none"/>
        </w:rPr>
      </w:pPr>
      <w:r w:rsidRPr="000C5B1E">
        <w:rPr>
          <w:rFonts w:ascii="Times New Roman" w:hAnsi="Times New Roman" w:cs="Times New Roman"/>
          <w:b/>
          <w:bCs/>
          <w:kern w:val="0"/>
          <w14:ligatures w14:val="none"/>
        </w:rPr>
        <w:t>Quadro 3 - Ideias centrais e Discursos do Sujeito Coletivo referentes às sugestões de aplicação da ABE. Sorocaba, 2021.</w:t>
      </w:r>
    </w:p>
    <w:tbl>
      <w:tblPr>
        <w:tblStyle w:val="Tabelacomgrade"/>
        <w:tblW w:w="9215" w:type="dxa"/>
        <w:tblInd w:w="-289" w:type="dxa"/>
        <w:tblLook w:val="04A0" w:firstRow="1" w:lastRow="0" w:firstColumn="1" w:lastColumn="0" w:noHBand="0" w:noVBand="1"/>
      </w:tblPr>
      <w:tblGrid>
        <w:gridCol w:w="1658"/>
        <w:gridCol w:w="7557"/>
      </w:tblGrid>
      <w:tr w:rsidR="000C5B1E" w:rsidRPr="000C5B1E" w14:paraId="2F7780A5" w14:textId="77777777" w:rsidTr="00C92447">
        <w:tc>
          <w:tcPr>
            <w:tcW w:w="1658" w:type="dxa"/>
          </w:tcPr>
          <w:p w14:paraId="1932FE13"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Ideia Central</w:t>
            </w:r>
          </w:p>
        </w:tc>
        <w:tc>
          <w:tcPr>
            <w:tcW w:w="7557" w:type="dxa"/>
          </w:tcPr>
          <w:p w14:paraId="5449D4DA"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Discurso do Sujeito Coletivo</w:t>
            </w:r>
          </w:p>
        </w:tc>
      </w:tr>
      <w:tr w:rsidR="000C5B1E" w:rsidRPr="000C5B1E" w14:paraId="1399DA12" w14:textId="77777777" w:rsidTr="00C92447">
        <w:tc>
          <w:tcPr>
            <w:tcW w:w="1658" w:type="dxa"/>
          </w:tcPr>
          <w:p w14:paraId="168EFE6E"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Aulas complementares</w:t>
            </w:r>
          </w:p>
        </w:tc>
        <w:tc>
          <w:tcPr>
            <w:tcW w:w="7557" w:type="dxa"/>
          </w:tcPr>
          <w:p w14:paraId="06C37631" w14:textId="77777777" w:rsidR="000C5B1E" w:rsidRPr="000C5B1E" w:rsidRDefault="000C5B1E" w:rsidP="000C5B1E">
            <w:pPr>
              <w:contextualSpacing/>
              <w:jc w:val="both"/>
              <w:rPr>
                <w:rFonts w:ascii="Times New Roman" w:hAnsi="Times New Roman" w:cs="Times New Roman"/>
                <w:bCs/>
              </w:rPr>
            </w:pPr>
            <w:r w:rsidRPr="000C5B1E">
              <w:rPr>
                <w:rFonts w:ascii="Times New Roman" w:hAnsi="Times New Roman" w:cs="Times New Roman"/>
                <w:bCs/>
                <w:i/>
                <w:iCs/>
              </w:rPr>
              <w:t>O TBL é ótimo, mas precisa de alguma explicação de professor também, porque o aluno não tem como aprender tudo sozinho só lendo os textos que as professoras mandam.</w:t>
            </w:r>
            <w:r w:rsidRPr="000C5B1E">
              <w:rPr>
                <w:rFonts w:ascii="Times New Roman" w:hAnsi="Times New Roman" w:cs="Times New Roman"/>
                <w:bCs/>
              </w:rPr>
              <w:t xml:space="preserve"> (A4, A6, A7, A28).</w:t>
            </w:r>
          </w:p>
        </w:tc>
      </w:tr>
      <w:tr w:rsidR="000C5B1E" w:rsidRPr="000C5B1E" w14:paraId="726FA8D3" w14:textId="77777777" w:rsidTr="00C92447">
        <w:tc>
          <w:tcPr>
            <w:tcW w:w="1658" w:type="dxa"/>
          </w:tcPr>
          <w:p w14:paraId="104F94B9"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Diversificar as estratégias</w:t>
            </w:r>
          </w:p>
        </w:tc>
        <w:tc>
          <w:tcPr>
            <w:tcW w:w="7557" w:type="dxa"/>
          </w:tcPr>
          <w:p w14:paraId="580928D0" w14:textId="77777777" w:rsidR="000C5B1E" w:rsidRPr="000C5B1E" w:rsidRDefault="000C5B1E" w:rsidP="000C5B1E">
            <w:pPr>
              <w:spacing w:after="200"/>
              <w:contextualSpacing/>
              <w:jc w:val="both"/>
              <w:rPr>
                <w:rFonts w:ascii="Times New Roman" w:eastAsia="Calibri" w:hAnsi="Times New Roman" w:cs="Times New Roman"/>
                <w:bCs/>
              </w:rPr>
            </w:pPr>
            <w:r w:rsidRPr="000C5B1E">
              <w:rPr>
                <w:rFonts w:ascii="Times New Roman" w:eastAsia="Calibri" w:hAnsi="Times New Roman" w:cs="Times New Roman"/>
                <w:bCs/>
                <w:i/>
              </w:rPr>
              <w:t xml:space="preserve">Poderia mesclar com um PBL para resumir o assunto para ver se a gente entendeu, contando como avaliação também </w:t>
            </w:r>
            <w:r w:rsidRPr="000C5B1E">
              <w:rPr>
                <w:rFonts w:ascii="Times New Roman" w:eastAsia="Calibri" w:hAnsi="Times New Roman" w:cs="Times New Roman"/>
                <w:bCs/>
              </w:rPr>
              <w:t>(A1, A3).</w:t>
            </w:r>
          </w:p>
        </w:tc>
      </w:tr>
      <w:tr w:rsidR="000C5B1E" w:rsidRPr="000C5B1E" w14:paraId="4FD320D3" w14:textId="77777777" w:rsidTr="00C92447">
        <w:tc>
          <w:tcPr>
            <w:tcW w:w="1658" w:type="dxa"/>
          </w:tcPr>
          <w:p w14:paraId="40AC8AC2"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Aproximação do professor</w:t>
            </w:r>
          </w:p>
        </w:tc>
        <w:tc>
          <w:tcPr>
            <w:tcW w:w="7557" w:type="dxa"/>
          </w:tcPr>
          <w:p w14:paraId="365401BB" w14:textId="77777777" w:rsidR="000C5B1E" w:rsidRPr="000C5B1E" w:rsidRDefault="000C5B1E" w:rsidP="000C5B1E">
            <w:pPr>
              <w:jc w:val="both"/>
              <w:rPr>
                <w:rFonts w:ascii="Times New Roman" w:hAnsi="Times New Roman" w:cs="Times New Roman"/>
              </w:rPr>
            </w:pPr>
            <w:r w:rsidRPr="000C5B1E">
              <w:rPr>
                <w:rFonts w:ascii="Times New Roman" w:eastAsia="Calibri" w:hAnsi="Times New Roman" w:cs="Times New Roman"/>
                <w:bCs/>
                <w:i/>
              </w:rPr>
              <w:t xml:space="preserve">A questão dos professores é observar mais de perto os alunos que estão fazendo, ficar mais próximo dos grupos, para saber a real situação </w:t>
            </w:r>
            <w:r w:rsidRPr="000C5B1E">
              <w:rPr>
                <w:rFonts w:ascii="Times New Roman" w:eastAsia="Calibri" w:hAnsi="Times New Roman" w:cs="Times New Roman"/>
                <w:bCs/>
              </w:rPr>
              <w:t>(A1, A15).</w:t>
            </w:r>
          </w:p>
        </w:tc>
      </w:tr>
      <w:tr w:rsidR="000C5B1E" w:rsidRPr="000C5B1E" w14:paraId="7DC93FD5" w14:textId="77777777" w:rsidTr="00C92447">
        <w:tc>
          <w:tcPr>
            <w:tcW w:w="1658" w:type="dxa"/>
          </w:tcPr>
          <w:p w14:paraId="719F19D6"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Melhoria nas questões</w:t>
            </w:r>
          </w:p>
        </w:tc>
        <w:tc>
          <w:tcPr>
            <w:tcW w:w="7557" w:type="dxa"/>
          </w:tcPr>
          <w:p w14:paraId="7FAF291D" w14:textId="77777777" w:rsidR="000C5B1E" w:rsidRPr="000C5B1E" w:rsidRDefault="000C5B1E" w:rsidP="000C5B1E">
            <w:pPr>
              <w:spacing w:after="200"/>
              <w:contextualSpacing/>
              <w:jc w:val="both"/>
              <w:rPr>
                <w:rFonts w:ascii="Times New Roman" w:eastAsia="Calibri" w:hAnsi="Times New Roman" w:cs="Times New Roman"/>
                <w:bCs/>
              </w:rPr>
            </w:pPr>
            <w:r w:rsidRPr="000C5B1E">
              <w:rPr>
                <w:rFonts w:ascii="Times New Roman" w:eastAsia="Calibri" w:hAnsi="Times New Roman" w:cs="Times New Roman"/>
                <w:bCs/>
                <w:i/>
              </w:rPr>
              <w:t xml:space="preserve">Questões melhores formuladas, mais bem desenvolvidas, formular questões que o aluno tenha compreendido o amplo a base, não algo especifico </w:t>
            </w:r>
            <w:r w:rsidRPr="000C5B1E">
              <w:rPr>
                <w:rFonts w:ascii="Times New Roman" w:eastAsia="Calibri" w:hAnsi="Times New Roman" w:cs="Times New Roman"/>
                <w:bCs/>
              </w:rPr>
              <w:t>(A24, A26).</w:t>
            </w:r>
          </w:p>
        </w:tc>
      </w:tr>
      <w:tr w:rsidR="000C5B1E" w:rsidRPr="000C5B1E" w14:paraId="0CC027BC" w14:textId="77777777" w:rsidTr="00C92447">
        <w:tc>
          <w:tcPr>
            <w:tcW w:w="1658" w:type="dxa"/>
          </w:tcPr>
          <w:p w14:paraId="2CA2C9CA"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Adaptar o aluno ao método</w:t>
            </w:r>
          </w:p>
        </w:tc>
        <w:tc>
          <w:tcPr>
            <w:tcW w:w="7557" w:type="dxa"/>
          </w:tcPr>
          <w:p w14:paraId="7C240426" w14:textId="77777777" w:rsidR="000C5B1E" w:rsidRPr="000C5B1E" w:rsidRDefault="000C5B1E" w:rsidP="000C5B1E">
            <w:pPr>
              <w:jc w:val="both"/>
              <w:rPr>
                <w:rFonts w:ascii="Times New Roman" w:hAnsi="Times New Roman" w:cs="Times New Roman"/>
              </w:rPr>
            </w:pPr>
            <w:r w:rsidRPr="000C5B1E">
              <w:rPr>
                <w:rFonts w:ascii="Times New Roman" w:eastAsia="Calibri" w:hAnsi="Times New Roman" w:cs="Times New Roman"/>
                <w:bCs/>
                <w:i/>
              </w:rPr>
              <w:t xml:space="preserve">Uma melhoria seria o momento de transição, de pessoas que estão acostumas, com aquelas que nunca viram metodologia ativa </w:t>
            </w:r>
            <w:r w:rsidRPr="000C5B1E">
              <w:rPr>
                <w:rFonts w:ascii="Times New Roman" w:eastAsia="Calibri" w:hAnsi="Times New Roman" w:cs="Times New Roman"/>
                <w:bCs/>
              </w:rPr>
              <w:t>(A22).</w:t>
            </w:r>
          </w:p>
        </w:tc>
      </w:tr>
      <w:tr w:rsidR="000C5B1E" w:rsidRPr="000C5B1E" w14:paraId="47AD9216" w14:textId="77777777" w:rsidTr="00C92447">
        <w:tc>
          <w:tcPr>
            <w:tcW w:w="1658" w:type="dxa"/>
          </w:tcPr>
          <w:p w14:paraId="42C10993"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Guias para o estudo do tema</w:t>
            </w:r>
          </w:p>
        </w:tc>
        <w:tc>
          <w:tcPr>
            <w:tcW w:w="7557" w:type="dxa"/>
          </w:tcPr>
          <w:p w14:paraId="029921AD" w14:textId="77777777" w:rsidR="000C5B1E" w:rsidRPr="000C5B1E" w:rsidRDefault="000C5B1E" w:rsidP="000C5B1E">
            <w:pPr>
              <w:spacing w:after="200"/>
              <w:contextualSpacing/>
              <w:jc w:val="both"/>
              <w:rPr>
                <w:rFonts w:ascii="Times New Roman" w:eastAsia="Calibri" w:hAnsi="Times New Roman" w:cs="Times New Roman"/>
                <w:bCs/>
                <w:i/>
              </w:rPr>
            </w:pPr>
            <w:r w:rsidRPr="000C5B1E">
              <w:rPr>
                <w:rFonts w:ascii="Times New Roman" w:eastAsia="Calibri" w:hAnsi="Times New Roman" w:cs="Times New Roman"/>
                <w:bCs/>
                <w:i/>
              </w:rPr>
              <w:t xml:space="preserve">Uma monitoria, por exemplo, algo que as professoras explicassem o que elas querem que a gente entenda com esse texto </w:t>
            </w:r>
            <w:r w:rsidRPr="000C5B1E">
              <w:rPr>
                <w:rFonts w:ascii="Times New Roman" w:eastAsia="Calibri" w:hAnsi="Times New Roman" w:cs="Times New Roman"/>
                <w:bCs/>
              </w:rPr>
              <w:t>(A22).</w:t>
            </w:r>
          </w:p>
        </w:tc>
      </w:tr>
      <w:tr w:rsidR="000C5B1E" w:rsidRPr="000C5B1E" w14:paraId="039EA01B" w14:textId="77777777" w:rsidTr="00C92447">
        <w:tc>
          <w:tcPr>
            <w:tcW w:w="1658" w:type="dxa"/>
          </w:tcPr>
          <w:p w14:paraId="68CA1E39"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Poder voltar na questão</w:t>
            </w:r>
          </w:p>
        </w:tc>
        <w:tc>
          <w:tcPr>
            <w:tcW w:w="7557" w:type="dxa"/>
          </w:tcPr>
          <w:p w14:paraId="2CF66572" w14:textId="77777777" w:rsidR="000C5B1E" w:rsidRPr="000C5B1E" w:rsidRDefault="000C5B1E" w:rsidP="000C5B1E">
            <w:pPr>
              <w:spacing w:after="200"/>
              <w:contextualSpacing/>
              <w:jc w:val="both"/>
              <w:rPr>
                <w:rFonts w:ascii="Times New Roman" w:eastAsia="Calibri" w:hAnsi="Times New Roman" w:cs="Times New Roman"/>
                <w:bCs/>
              </w:rPr>
            </w:pPr>
            <w:r w:rsidRPr="000C5B1E">
              <w:rPr>
                <w:rFonts w:ascii="Times New Roman" w:eastAsia="Calibri" w:hAnsi="Times New Roman" w:cs="Times New Roman"/>
                <w:bCs/>
                <w:i/>
              </w:rPr>
              <w:t xml:space="preserve">Uma das sugestões também é que pudesse voltar nas outras questões, tipo terminei e poder rever e alterar </w:t>
            </w:r>
            <w:r w:rsidRPr="000C5B1E">
              <w:rPr>
                <w:rFonts w:ascii="Times New Roman" w:eastAsia="Calibri" w:hAnsi="Times New Roman" w:cs="Times New Roman"/>
                <w:bCs/>
              </w:rPr>
              <w:t>(A26).</w:t>
            </w:r>
          </w:p>
        </w:tc>
      </w:tr>
      <w:tr w:rsidR="000C5B1E" w:rsidRPr="000C5B1E" w14:paraId="70738489" w14:textId="77777777" w:rsidTr="00C92447">
        <w:tc>
          <w:tcPr>
            <w:tcW w:w="1658" w:type="dxa"/>
          </w:tcPr>
          <w:p w14:paraId="7770EF8A"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 xml:space="preserve">Melhorar WI-FI </w:t>
            </w:r>
          </w:p>
        </w:tc>
        <w:tc>
          <w:tcPr>
            <w:tcW w:w="7557" w:type="dxa"/>
          </w:tcPr>
          <w:p w14:paraId="42A28921" w14:textId="77777777" w:rsidR="000C5B1E" w:rsidRPr="000C5B1E" w:rsidRDefault="000C5B1E" w:rsidP="000C5B1E">
            <w:pPr>
              <w:spacing w:after="200"/>
              <w:contextualSpacing/>
              <w:jc w:val="both"/>
              <w:rPr>
                <w:rFonts w:ascii="Times New Roman" w:eastAsia="Calibri" w:hAnsi="Times New Roman" w:cs="Times New Roman"/>
                <w:bCs/>
              </w:rPr>
            </w:pPr>
            <w:r w:rsidRPr="000C5B1E">
              <w:rPr>
                <w:rFonts w:ascii="Times New Roman" w:eastAsia="Calibri" w:hAnsi="Times New Roman" w:cs="Times New Roman"/>
                <w:bCs/>
                <w:i/>
              </w:rPr>
              <w:t>Melhorar o WI-FI da PUC.</w:t>
            </w:r>
            <w:r w:rsidRPr="000C5B1E">
              <w:rPr>
                <w:rFonts w:ascii="Times New Roman" w:eastAsia="Calibri" w:hAnsi="Times New Roman" w:cs="Times New Roman"/>
                <w:bCs/>
              </w:rPr>
              <w:t xml:space="preserve"> (A27)</w:t>
            </w:r>
          </w:p>
        </w:tc>
      </w:tr>
      <w:tr w:rsidR="000C5B1E" w:rsidRPr="000C5B1E" w14:paraId="03730E3C" w14:textId="77777777" w:rsidTr="00C92447">
        <w:tc>
          <w:tcPr>
            <w:tcW w:w="1658" w:type="dxa"/>
          </w:tcPr>
          <w:p w14:paraId="1AB07BE6" w14:textId="77777777" w:rsidR="000C5B1E" w:rsidRPr="000C5B1E" w:rsidRDefault="000C5B1E" w:rsidP="000C5B1E">
            <w:pPr>
              <w:jc w:val="both"/>
              <w:rPr>
                <w:rFonts w:ascii="Times New Roman" w:hAnsi="Times New Roman" w:cs="Times New Roman"/>
              </w:rPr>
            </w:pPr>
            <w:r w:rsidRPr="000C5B1E">
              <w:rPr>
                <w:rFonts w:ascii="Times New Roman" w:hAnsi="Times New Roman" w:cs="Times New Roman"/>
              </w:rPr>
              <w:t xml:space="preserve">Avaliação interpares </w:t>
            </w:r>
          </w:p>
        </w:tc>
        <w:tc>
          <w:tcPr>
            <w:tcW w:w="7557" w:type="dxa"/>
          </w:tcPr>
          <w:p w14:paraId="7F8DF168" w14:textId="77777777" w:rsidR="000C5B1E" w:rsidRPr="000C5B1E" w:rsidRDefault="000C5B1E" w:rsidP="000C5B1E">
            <w:pPr>
              <w:jc w:val="both"/>
              <w:rPr>
                <w:rFonts w:ascii="Times New Roman" w:hAnsi="Times New Roman" w:cs="Times New Roman"/>
              </w:rPr>
            </w:pPr>
            <w:r w:rsidRPr="000C5B1E">
              <w:rPr>
                <w:rFonts w:ascii="Times New Roman" w:eastAsia="Calibri" w:hAnsi="Times New Roman" w:cs="Times New Roman"/>
                <w:bCs/>
                <w:i/>
              </w:rPr>
              <w:t xml:space="preserve">Se você por em número, às vezes não interpreta aquilo que você é. Por exemplo, tem pessoas que não falam muito, mas estudam bastante </w:t>
            </w:r>
            <w:r w:rsidRPr="000C5B1E">
              <w:rPr>
                <w:rFonts w:ascii="Times New Roman" w:eastAsia="Calibri" w:hAnsi="Times New Roman" w:cs="Times New Roman"/>
                <w:bCs/>
              </w:rPr>
              <w:t>(A25).</w:t>
            </w:r>
          </w:p>
        </w:tc>
      </w:tr>
    </w:tbl>
    <w:p w14:paraId="6FF5B330" w14:textId="77777777" w:rsidR="000C5B1E" w:rsidRPr="000C5B1E" w:rsidRDefault="000C5B1E" w:rsidP="000C5B1E">
      <w:pPr>
        <w:spacing w:line="259" w:lineRule="auto"/>
        <w:ind w:right="566"/>
        <w:jc w:val="both"/>
        <w:rPr>
          <w:rFonts w:ascii="Times New Roman" w:hAnsi="Times New Roman" w:cs="Times New Roman"/>
          <w:kern w:val="0"/>
          <w:sz w:val="22"/>
          <w:szCs w:val="22"/>
          <w14:ligatures w14:val="none"/>
        </w:rPr>
      </w:pPr>
      <w:r w:rsidRPr="000C5B1E">
        <w:rPr>
          <w:rFonts w:ascii="Times New Roman" w:hAnsi="Times New Roman" w:cs="Times New Roman"/>
          <w:kern w:val="0"/>
          <w:sz w:val="22"/>
          <w:szCs w:val="22"/>
          <w14:ligatures w14:val="none"/>
        </w:rPr>
        <w:t>Fonte: Autoras</w:t>
      </w:r>
    </w:p>
    <w:bookmarkEnd w:id="8"/>
    <w:p w14:paraId="3FE83CC3" w14:textId="77777777" w:rsidR="000C5B1E" w:rsidRPr="000C5B1E" w:rsidRDefault="000C5B1E" w:rsidP="000C5B1E">
      <w:pPr>
        <w:spacing w:line="360" w:lineRule="auto"/>
        <w:contextualSpacing/>
        <w:jc w:val="both"/>
        <w:rPr>
          <w:rFonts w:ascii="Times New Roman" w:hAnsi="Times New Roman" w:cs="Times New Roman"/>
          <w:kern w:val="0"/>
          <w14:ligatures w14:val="none"/>
        </w:rPr>
      </w:pPr>
    </w:p>
    <w:p w14:paraId="4B6FD649" w14:textId="77777777" w:rsidR="000C5B1E" w:rsidRPr="000C5B1E" w:rsidRDefault="000C5B1E" w:rsidP="000C5B1E">
      <w:pPr>
        <w:keepNext/>
        <w:keepLines/>
        <w:spacing w:before="200" w:after="0" w:line="259" w:lineRule="auto"/>
        <w:outlineLvl w:val="1"/>
        <w:rPr>
          <w:rFonts w:ascii="Times New Roman" w:eastAsia="Calibri" w:hAnsi="Times New Roman" w:cs="Times New Roman"/>
          <w:b/>
          <w:bCs/>
          <w:kern w:val="0"/>
          <w14:ligatures w14:val="none"/>
        </w:rPr>
      </w:pPr>
      <w:bookmarkStart w:id="9" w:name="_Toc81485180"/>
      <w:bookmarkStart w:id="10" w:name="_Hlk165731097"/>
      <w:r w:rsidRPr="000C5B1E">
        <w:rPr>
          <w:rFonts w:ascii="Times New Roman" w:eastAsia="Calibri" w:hAnsi="Times New Roman" w:cs="Times New Roman"/>
          <w:b/>
          <w:bCs/>
          <w:kern w:val="0"/>
          <w14:ligatures w14:val="none"/>
        </w:rPr>
        <w:t>DISCUSSÃO</w:t>
      </w:r>
      <w:bookmarkEnd w:id="9"/>
    </w:p>
    <w:p w14:paraId="1C7C995F" w14:textId="77777777" w:rsidR="000C5B1E" w:rsidRPr="000C5B1E" w:rsidRDefault="000C5B1E" w:rsidP="000C5B1E">
      <w:pPr>
        <w:spacing w:line="360" w:lineRule="auto"/>
        <w:contextualSpacing/>
        <w:jc w:val="both"/>
        <w:rPr>
          <w:rFonts w:ascii="Times New Roman" w:hAnsi="Times New Roman" w:cs="Times New Roman"/>
          <w:kern w:val="0"/>
          <w14:ligatures w14:val="none"/>
        </w:rPr>
      </w:pPr>
      <w:r w:rsidRPr="000C5B1E">
        <w:rPr>
          <w:rFonts w:ascii="Times New Roman" w:hAnsi="Times New Roman" w:cs="Times New Roman"/>
          <w:kern w:val="0"/>
          <w14:ligatures w14:val="none"/>
        </w:rPr>
        <w:t xml:space="preserve">             </w:t>
      </w:r>
      <w:bookmarkEnd w:id="10"/>
      <w:r w:rsidRPr="000C5B1E">
        <w:rPr>
          <w:rFonts w:ascii="Times New Roman" w:hAnsi="Times New Roman" w:cs="Times New Roman"/>
          <w:kern w:val="0"/>
          <w14:ligatures w14:val="none"/>
        </w:rPr>
        <w:t>A aprendizagem colaborativa e o trabalho em equipe foram as potencialidades mais citadas pelos participantes do estudo. A ABE proporciona a integração de teoria e prática por meio da resolução de problemas que o profissional pode encontrar no mundo do trabalho; permite a reflexão do aluno na prática e sobre ela, o que leva às mudanças de raciocínios prévios.</w:t>
      </w:r>
      <w:r w:rsidRPr="000C5B1E">
        <w:rPr>
          <w:rFonts w:ascii="Times New Roman" w:hAnsi="Times New Roman" w:cs="Times New Roman"/>
          <w:kern w:val="0"/>
          <w:vertAlign w:val="superscript"/>
          <w14:ligatures w14:val="none"/>
        </w:rPr>
        <w:t>3</w:t>
      </w:r>
      <w:r w:rsidRPr="000C5B1E">
        <w:rPr>
          <w:rFonts w:ascii="Times New Roman" w:hAnsi="Times New Roman" w:cs="Times New Roman"/>
          <w:kern w:val="0"/>
          <w14:ligatures w14:val="none"/>
        </w:rPr>
        <w:t xml:space="preserve"> Essa atividade é realizada em equipe, caracterizando o processo de aprendizagem segundo uma abordagem sociointeracionista da educação.</w:t>
      </w:r>
      <w:r w:rsidRPr="000C5B1E">
        <w:rPr>
          <w:rFonts w:ascii="Times New Roman" w:hAnsi="Times New Roman" w:cs="Times New Roman"/>
          <w:kern w:val="0"/>
          <w:vertAlign w:val="superscript"/>
          <w14:ligatures w14:val="none"/>
        </w:rPr>
        <w:t>14</w:t>
      </w:r>
    </w:p>
    <w:p w14:paraId="731485BC" w14:textId="77777777" w:rsidR="000C5B1E" w:rsidRPr="000C5B1E" w:rsidRDefault="000C5B1E" w:rsidP="000C5B1E">
      <w:pPr>
        <w:spacing w:line="360" w:lineRule="auto"/>
        <w:contextualSpacing/>
        <w:jc w:val="both"/>
        <w:rPr>
          <w:rFonts w:ascii="Times New Roman" w:hAnsi="Times New Roman" w:cs="Times New Roman"/>
          <w:kern w:val="0"/>
          <w14:ligatures w14:val="none"/>
        </w:rPr>
      </w:pPr>
      <w:r w:rsidRPr="000C5B1E">
        <w:rPr>
          <w:rFonts w:ascii="Times New Roman" w:hAnsi="Times New Roman" w:cs="Times New Roman"/>
          <w:kern w:val="0"/>
          <w14:ligatures w14:val="none"/>
        </w:rPr>
        <w:t xml:space="preserve">         O trabalho em equipe que a ABE proporciona aos alunos é primordial para o desenvolvimento do futuro profissional, o que torna essa estratégia de aprendizagem um diferencial no curso de Enfermagem. Os alunos têm a oportunidade de desenvolver a habilidade de lidar com diferentes perspectivas dentro de um grupo, o que os norteia para o trabalho em equipe na vida profissional. </w:t>
      </w:r>
    </w:p>
    <w:p w14:paraId="755B6E49" w14:textId="77777777" w:rsidR="000C5B1E" w:rsidRPr="000C5B1E" w:rsidRDefault="000C5B1E" w:rsidP="000C5B1E">
      <w:pPr>
        <w:spacing w:line="360" w:lineRule="auto"/>
        <w:contextualSpacing/>
        <w:jc w:val="both"/>
        <w:rPr>
          <w:rFonts w:ascii="Times New Roman" w:hAnsi="Times New Roman" w:cs="Times New Roman"/>
          <w:kern w:val="0"/>
          <w:vertAlign w:val="superscript"/>
          <w14:ligatures w14:val="none"/>
        </w:rPr>
      </w:pPr>
      <w:r w:rsidRPr="000C5B1E">
        <w:rPr>
          <w:rFonts w:ascii="Times New Roman" w:hAnsi="Times New Roman" w:cs="Times New Roman"/>
          <w:kern w:val="0"/>
          <w14:ligatures w14:val="none"/>
        </w:rPr>
        <w:t xml:space="preserve">       Estudo que comparou vantagens e desvantagens da ABE em relação à Aprendizagem Baseada em Problemas (ABP) concluiu que a principal vantagem da ABE foi a dinâmica de grupo.</w:t>
      </w:r>
      <w:r w:rsidRPr="000C5B1E">
        <w:rPr>
          <w:rFonts w:ascii="Times New Roman" w:hAnsi="Times New Roman" w:cs="Times New Roman"/>
          <w:kern w:val="0"/>
          <w:vertAlign w:val="superscript"/>
          <w14:ligatures w14:val="none"/>
        </w:rPr>
        <w:t xml:space="preserve">15 </w:t>
      </w:r>
      <w:r w:rsidRPr="000C5B1E">
        <w:rPr>
          <w:rFonts w:ascii="Times New Roman" w:hAnsi="Times New Roman" w:cs="Times New Roman"/>
          <w:kern w:val="0"/>
          <w14:ligatures w14:val="none"/>
        </w:rPr>
        <w:t xml:space="preserve">Além disso, a abordagem sociointeracionista fundamenta a aprendizagem </w:t>
      </w:r>
      <w:r w:rsidRPr="000C5B1E">
        <w:rPr>
          <w:rFonts w:ascii="Times New Roman" w:hAnsi="Times New Roman" w:cs="Times New Roman"/>
          <w:kern w:val="0"/>
          <w14:ligatures w14:val="none"/>
        </w:rPr>
        <w:lastRenderedPageBreak/>
        <w:t>colaborativa, na qual a interação entre os estudantes propicia uma experiência social efetivada por trocas cognitivas, afetivas e/ou comportamentais.</w:t>
      </w:r>
      <w:r w:rsidRPr="000C5B1E">
        <w:rPr>
          <w:rFonts w:ascii="Times New Roman" w:hAnsi="Times New Roman"/>
          <w:kern w:val="0"/>
          <w14:ligatures w14:val="none"/>
        </w:rPr>
        <w:t xml:space="preserve"> Essa vivência estimula o estudo constante, a independência e a responsabilidade do aluno.</w:t>
      </w:r>
      <w:r w:rsidRPr="000C5B1E">
        <w:rPr>
          <w:rFonts w:ascii="Times New Roman" w:hAnsi="Times New Roman"/>
          <w:kern w:val="0"/>
          <w:vertAlign w:val="superscript"/>
          <w14:ligatures w14:val="none"/>
        </w:rPr>
        <w:t>1</w:t>
      </w:r>
    </w:p>
    <w:p w14:paraId="4FA2E36D" w14:textId="77777777" w:rsidR="000C5B1E" w:rsidRPr="000C5B1E" w:rsidRDefault="000C5B1E" w:rsidP="000C5B1E">
      <w:pPr>
        <w:spacing w:line="360" w:lineRule="auto"/>
        <w:contextualSpacing/>
        <w:jc w:val="both"/>
        <w:rPr>
          <w:rFonts w:ascii="Times New Roman" w:hAnsi="Times New Roman" w:cs="Times New Roman"/>
          <w:kern w:val="0"/>
          <w14:ligatures w14:val="none"/>
        </w:rPr>
      </w:pPr>
      <w:r w:rsidRPr="000C5B1E">
        <w:rPr>
          <w:rFonts w:ascii="Times New Roman" w:hAnsi="Times New Roman" w:cs="Times New Roman"/>
          <w:kern w:val="0"/>
          <w14:ligatures w14:val="none"/>
        </w:rPr>
        <w:t xml:space="preserve">          A autonomia do aluno em buscar materiais e não ficar limitado aos que os professores indicam, bem como a exigência de uma maior dedicação ao estudo, foram potencialidades enfatizadas pelos participantes.</w:t>
      </w:r>
    </w:p>
    <w:p w14:paraId="36FB9EA5" w14:textId="77777777" w:rsidR="000C5B1E" w:rsidRPr="000C5B1E" w:rsidRDefault="000C5B1E" w:rsidP="000C5B1E">
      <w:pPr>
        <w:spacing w:line="360" w:lineRule="auto"/>
        <w:contextualSpacing/>
        <w:jc w:val="both"/>
        <w:rPr>
          <w:rFonts w:ascii="Times New Roman" w:eastAsia="Calibri" w:hAnsi="Times New Roman" w:cs="Times New Roman"/>
          <w:kern w:val="0"/>
          <w:vertAlign w:val="superscript"/>
          <w14:ligatures w14:val="none"/>
        </w:rPr>
      </w:pPr>
      <w:r w:rsidRPr="000C5B1E">
        <w:rPr>
          <w:rFonts w:ascii="Times New Roman" w:hAnsi="Times New Roman" w:cs="Times New Roman"/>
          <w:kern w:val="0"/>
          <w14:ligatures w14:val="none"/>
        </w:rPr>
        <w:t xml:space="preserve">        </w:t>
      </w:r>
      <w:r w:rsidRPr="000C5B1E">
        <w:rPr>
          <w:rFonts w:ascii="Times New Roman" w:eastAsia="Calibri" w:hAnsi="Times New Roman" w:cs="Times New Roman"/>
          <w:kern w:val="0"/>
          <w14:ligatures w14:val="none"/>
        </w:rPr>
        <w:t>A metodologia ativa se caracteriza pelo desenvolvimento da autonomia como questão central no processo de aprendizagem, ou seja, ela estimula o protagonismo do estudante no processo ensino-aprendizagem com envolvimento, participação e reflexão.</w:t>
      </w:r>
      <w:r w:rsidRPr="000C5B1E">
        <w:rPr>
          <w:rFonts w:ascii="Times New Roman" w:eastAsia="Calibri" w:hAnsi="Times New Roman" w:cs="Times New Roman"/>
          <w:kern w:val="0"/>
          <w:vertAlign w:val="superscript"/>
          <w14:ligatures w14:val="none"/>
        </w:rPr>
        <w:t xml:space="preserve">16 </w:t>
      </w:r>
      <w:r w:rsidRPr="000C5B1E">
        <w:rPr>
          <w:rFonts w:ascii="Times New Roman" w:eastAsia="Calibri" w:hAnsi="Times New Roman" w:cs="Times New Roman"/>
          <w:kern w:val="0"/>
          <w14:ligatures w14:val="none"/>
        </w:rPr>
        <w:t>Essa habilidade é fundamental para o profissional de saúde contemporâneo, uma vez que o processo de formação não se encerra com a conclusão da graduação.</w:t>
      </w:r>
      <w:r w:rsidRPr="000C5B1E">
        <w:rPr>
          <w:rFonts w:ascii="Times New Roman" w:eastAsia="Calibri" w:hAnsi="Times New Roman" w:cs="Times New Roman"/>
          <w:kern w:val="0"/>
          <w:vertAlign w:val="superscript"/>
          <w14:ligatures w14:val="none"/>
        </w:rPr>
        <w:t>17</w:t>
      </w:r>
    </w:p>
    <w:p w14:paraId="6E01F5CF" w14:textId="77777777" w:rsidR="000C5B1E" w:rsidRPr="000C5B1E" w:rsidRDefault="000C5B1E" w:rsidP="000C5B1E">
      <w:pPr>
        <w:spacing w:line="360" w:lineRule="auto"/>
        <w:contextualSpacing/>
        <w:jc w:val="both"/>
        <w:rPr>
          <w:rFonts w:ascii="Times New Roman" w:eastAsia="Calibri" w:hAnsi="Times New Roman" w:cs="Times New Roman"/>
          <w:kern w:val="0"/>
          <w:vertAlign w:val="superscript"/>
          <w14:ligatures w14:val="none"/>
        </w:rPr>
      </w:pPr>
      <w:r w:rsidRPr="000C5B1E">
        <w:rPr>
          <w:rFonts w:ascii="Times New Roman" w:eastAsia="Calibri" w:hAnsi="Times New Roman" w:cs="Times New Roman"/>
          <w:kern w:val="0"/>
          <w14:ligatures w14:val="none"/>
        </w:rPr>
        <w:t xml:space="preserve">           Facilitar a aprendizagem foi uma das potencialidades apontadas pelos participantes neste estudo. </w:t>
      </w:r>
      <w:r w:rsidRPr="000C5B1E">
        <w:rPr>
          <w:rFonts w:ascii="Times New Roman" w:hAnsi="Times New Roman" w:cs="Times New Roman"/>
          <w:kern w:val="0"/>
          <w14:ligatures w14:val="none"/>
        </w:rPr>
        <w:t>Resultados semelhantes foram encontrados em estudo sobre as contribuições da metodologia para a aprendizagem significativa. Constatou-se que o estudo prévio, a discussão em equipe e a resolução de problemas - etapas da ABE - facilitaram efetivamente a construção de conhecimentos conceituais.</w:t>
      </w:r>
      <w:r w:rsidRPr="000C5B1E">
        <w:rPr>
          <w:rFonts w:ascii="Times New Roman" w:hAnsi="Times New Roman" w:cs="Times New Roman"/>
          <w:kern w:val="0"/>
          <w:vertAlign w:val="superscript"/>
          <w14:ligatures w14:val="none"/>
        </w:rPr>
        <w:t>18</w:t>
      </w:r>
      <w:r w:rsidRPr="000C5B1E">
        <w:rPr>
          <w:kern w:val="0"/>
          <w:sz w:val="22"/>
          <w:szCs w:val="22"/>
          <w14:ligatures w14:val="none"/>
        </w:rPr>
        <w:t xml:space="preserve"> </w:t>
      </w:r>
      <w:r w:rsidRPr="000C5B1E">
        <w:rPr>
          <w:rFonts w:ascii="Times New Roman" w:eastAsia="Calibri" w:hAnsi="Times New Roman" w:cs="Times New Roman"/>
          <w:kern w:val="0"/>
          <w14:ligatures w14:val="none"/>
        </w:rPr>
        <w:t>Outrossim, a ABE tem como característica o ensino dinâmico, tanto na preparação individual quanto na parte desenvolvida em grupo.</w:t>
      </w:r>
      <w:r w:rsidRPr="000C5B1E">
        <w:rPr>
          <w:rFonts w:ascii="Times New Roman" w:eastAsia="Calibri" w:hAnsi="Times New Roman" w:cs="Times New Roman"/>
          <w:kern w:val="0"/>
          <w:vertAlign w:val="superscript"/>
          <w14:ligatures w14:val="none"/>
        </w:rPr>
        <w:t>19</w:t>
      </w:r>
    </w:p>
    <w:p w14:paraId="5C3FE62E" w14:textId="77777777" w:rsidR="000C5B1E" w:rsidRPr="000C5B1E" w:rsidRDefault="000C5B1E" w:rsidP="000C5B1E">
      <w:pPr>
        <w:spacing w:line="360" w:lineRule="auto"/>
        <w:contextualSpacing/>
        <w:jc w:val="both"/>
        <w:rPr>
          <w:rFonts w:ascii="Times New Roman" w:hAnsi="Times New Roman" w:cs="Times New Roman"/>
          <w:color w:val="191919"/>
          <w:kern w:val="0"/>
          <w14:ligatures w14:val="none"/>
        </w:rPr>
      </w:pPr>
      <w:r w:rsidRPr="000C5B1E">
        <w:rPr>
          <w:rFonts w:ascii="Times New Roman" w:eastAsia="Calibri" w:hAnsi="Times New Roman" w:cs="Times New Roman"/>
          <w:kern w:val="0"/>
          <w14:ligatures w14:val="none"/>
        </w:rPr>
        <w:t xml:space="preserve">          O fato de a estratégia ser aplicada semanalmente e o estudante ser avaliado em cada aplicação possibilita o estudo gradativo dos temas e a avaliação do estudante, sem sobrecarregá-lo com avaliações finais com muitos conteúdos. Essa foi uma das potencialidades mencionadas por oito participantes. </w:t>
      </w:r>
      <w:r w:rsidRPr="000C5B1E">
        <w:rPr>
          <w:rFonts w:ascii="Times New Roman" w:hAnsi="Times New Roman" w:cs="Times New Roman"/>
          <w:color w:val="191919"/>
          <w:kern w:val="0"/>
          <w14:ligatures w14:val="none"/>
        </w:rPr>
        <w:t>A avaliação abrange o desempenho individual e grupal nas sessões de ABE, além da avaliação entre os pares, o que aumenta a responsabilização pelo trabalho em equipe.</w:t>
      </w:r>
      <w:r w:rsidRPr="000C5B1E">
        <w:rPr>
          <w:rFonts w:ascii="Times New Roman" w:hAnsi="Times New Roman" w:cs="Times New Roman"/>
          <w:color w:val="191919"/>
          <w:kern w:val="0"/>
          <w:vertAlign w:val="superscript"/>
          <w14:ligatures w14:val="none"/>
        </w:rPr>
        <w:t>7</w:t>
      </w:r>
    </w:p>
    <w:p w14:paraId="1A6E66C7" w14:textId="77777777" w:rsidR="000C5B1E" w:rsidRPr="000C5B1E" w:rsidRDefault="000C5B1E" w:rsidP="000C5B1E">
      <w:pPr>
        <w:spacing w:line="360" w:lineRule="auto"/>
        <w:contextualSpacing/>
        <w:jc w:val="both"/>
        <w:rPr>
          <w:rFonts w:ascii="Times New Roman" w:eastAsia="Calibri" w:hAnsi="Times New Roman" w:cs="Times New Roman"/>
          <w:kern w:val="0"/>
          <w14:ligatures w14:val="none"/>
        </w:rPr>
      </w:pPr>
      <w:r w:rsidRPr="000C5B1E">
        <w:rPr>
          <w:rFonts w:ascii="Times New Roman" w:eastAsia="Calibri" w:hAnsi="Times New Roman" w:cs="Times New Roman"/>
          <w:kern w:val="0"/>
          <w14:ligatures w14:val="none"/>
        </w:rPr>
        <w:t xml:space="preserve">         A Aprendizagem Baseada em Equipes difere do método tradicional de ensino, já que, ao invés de ter grandes provas individuais nos finais dos semestres, proporciona, a cada semana, o estudo aprofundado dos temas. Além disso, o método consegue abranger vários assuntos em uma abordagem interdisciplinar, visualizando o ser humano em todas as suas dimensões.</w:t>
      </w:r>
    </w:p>
    <w:p w14:paraId="1869A1A2" w14:textId="77777777" w:rsidR="000C5B1E" w:rsidRPr="000C5B1E" w:rsidRDefault="000C5B1E" w:rsidP="000C5B1E">
      <w:pPr>
        <w:spacing w:line="360" w:lineRule="auto"/>
        <w:ind w:right="-142"/>
        <w:contextualSpacing/>
        <w:jc w:val="both"/>
        <w:rPr>
          <w:rFonts w:ascii="Times New Roman" w:hAnsi="Times New Roman" w:cs="Times New Roman"/>
          <w:kern w:val="0"/>
          <w:vertAlign w:val="superscript"/>
          <w14:ligatures w14:val="none"/>
        </w:rPr>
      </w:pPr>
      <w:r w:rsidRPr="000C5B1E">
        <w:rPr>
          <w:rFonts w:ascii="Times New Roman" w:hAnsi="Times New Roman" w:cs="Times New Roman"/>
          <w:kern w:val="0"/>
          <w14:ligatures w14:val="none"/>
        </w:rPr>
        <w:t xml:space="preserve">         Dentre os desafios relacionados pelos participantes, o excesso de textos e conteúdos para o estudo prévio foi preponderante. Um estudo de revisão integrativa da literatura mostrou como desvantagem da ABE referências bibliográficas extensas, dificuldade no alinhamento de pré-leituras e falta de controle do nível de dificuldade das questões objetivas, resultados que se alinham aos encontrados neste estudo.</w:t>
      </w:r>
      <w:r w:rsidRPr="000C5B1E">
        <w:rPr>
          <w:rFonts w:ascii="Times New Roman" w:hAnsi="Times New Roman" w:cs="Times New Roman"/>
          <w:kern w:val="0"/>
          <w:vertAlign w:val="superscript"/>
          <w14:ligatures w14:val="none"/>
        </w:rPr>
        <w:t>15</w:t>
      </w:r>
    </w:p>
    <w:p w14:paraId="276A8651" w14:textId="77777777" w:rsidR="000C5B1E" w:rsidRPr="000C5B1E" w:rsidRDefault="000C5B1E" w:rsidP="000C5B1E">
      <w:pPr>
        <w:tabs>
          <w:tab w:val="left" w:pos="284"/>
        </w:tabs>
        <w:spacing w:line="360" w:lineRule="auto"/>
        <w:contextualSpacing/>
        <w:jc w:val="both"/>
        <w:rPr>
          <w:rFonts w:ascii="Times New Roman" w:hAnsi="Times New Roman" w:cs="Times New Roman"/>
          <w:kern w:val="0"/>
          <w14:ligatures w14:val="none"/>
        </w:rPr>
      </w:pPr>
      <w:r w:rsidRPr="000C5B1E">
        <w:rPr>
          <w:rFonts w:ascii="Times New Roman" w:hAnsi="Times New Roman" w:cs="Times New Roman"/>
          <w:kern w:val="0"/>
          <w14:ligatures w14:val="none"/>
        </w:rPr>
        <w:lastRenderedPageBreak/>
        <w:t xml:space="preserve">          Outro desafio observado foi em relação à coesão interna das equipes, pelo desconforto sentido por alguns estudantes diante da ausência de preparação individual de outros membros do grupo. Essa tem sido uma dificuldade apontada em estudos semelhantes.</w:t>
      </w:r>
      <w:r w:rsidRPr="000C5B1E">
        <w:rPr>
          <w:rFonts w:ascii="Times New Roman" w:hAnsi="Times New Roman" w:cs="Times New Roman"/>
          <w:kern w:val="0"/>
          <w:vertAlign w:val="superscript"/>
          <w14:ligatures w14:val="none"/>
        </w:rPr>
        <w:t>10,21</w:t>
      </w:r>
      <w:r w:rsidRPr="000C5B1E">
        <w:rPr>
          <w:rFonts w:ascii="Times New Roman" w:hAnsi="Times New Roman" w:cs="Times New Roman"/>
          <w:kern w:val="0"/>
          <w14:ligatures w14:val="none"/>
        </w:rPr>
        <w:t xml:space="preserve"> </w:t>
      </w:r>
    </w:p>
    <w:p w14:paraId="3CAF8953" w14:textId="77777777" w:rsidR="000C5B1E" w:rsidRPr="000C5B1E" w:rsidRDefault="000C5B1E" w:rsidP="000C5B1E">
      <w:pPr>
        <w:tabs>
          <w:tab w:val="left" w:pos="284"/>
        </w:tabs>
        <w:spacing w:line="360" w:lineRule="auto"/>
        <w:contextualSpacing/>
        <w:jc w:val="both"/>
        <w:rPr>
          <w:rFonts w:ascii="Times New Roman" w:hAnsi="Times New Roman" w:cs="Times New Roman"/>
          <w:kern w:val="0"/>
          <w14:ligatures w14:val="none"/>
        </w:rPr>
      </w:pPr>
      <w:r w:rsidRPr="000C5B1E">
        <w:rPr>
          <w:rFonts w:ascii="Times New Roman" w:hAnsi="Times New Roman" w:cs="Times New Roman"/>
          <w:kern w:val="0"/>
          <w14:ligatures w14:val="none"/>
        </w:rPr>
        <w:t xml:space="preserve">          A falta de coesão das equipes ocasiona ressentimento nos alunos que se dedicaram na preparação individual, pois sobrecarrega alguns componentes do grupo. A pontuação determinada para o teste individual foi contestada por um participante, que considera a necessidade de aumentar o peso dessa etapa como forma de estimular o estudo prévio.          Equipes que trabalhem colaborativamente e atinjam objetivos em conjunto, como um time, são essenciais para que a estratégia alcance bons resultados. </w:t>
      </w:r>
      <w:bookmarkStart w:id="11" w:name="_Hlk171090073"/>
    </w:p>
    <w:bookmarkEnd w:id="11"/>
    <w:p w14:paraId="3533FBF6" w14:textId="77777777" w:rsidR="000C5B1E" w:rsidRPr="000C5B1E" w:rsidRDefault="000C5B1E" w:rsidP="000C5B1E">
      <w:pPr>
        <w:spacing w:line="360" w:lineRule="auto"/>
        <w:ind w:right="-142"/>
        <w:contextualSpacing/>
        <w:jc w:val="both"/>
        <w:rPr>
          <w:kern w:val="0"/>
          <w:sz w:val="22"/>
          <w:szCs w:val="22"/>
          <w14:ligatures w14:val="none"/>
        </w:rPr>
      </w:pPr>
      <w:r w:rsidRPr="000C5B1E">
        <w:rPr>
          <w:rFonts w:ascii="Times New Roman" w:hAnsi="Times New Roman" w:cs="Times New Roman"/>
          <w:kern w:val="0"/>
          <w14:ligatures w14:val="none"/>
        </w:rPr>
        <w:t xml:space="preserve">         A responsabilidade dos estudantes em se preparar para as atividades grupais, aderindo às leituras e atividades prévias indicadas pelo professor, é crucial para o desempenho da equipe.</w:t>
      </w:r>
      <w:r w:rsidRPr="000C5B1E">
        <w:rPr>
          <w:rFonts w:ascii="Times New Roman" w:hAnsi="Times New Roman" w:cs="Times New Roman"/>
          <w:kern w:val="0"/>
          <w:vertAlign w:val="superscript"/>
          <w14:ligatures w14:val="none"/>
        </w:rPr>
        <w:t>20</w:t>
      </w:r>
      <w:r w:rsidRPr="000C5B1E">
        <w:rPr>
          <w:kern w:val="0"/>
          <w:sz w:val="22"/>
          <w:szCs w:val="22"/>
          <w14:ligatures w14:val="none"/>
        </w:rPr>
        <w:t xml:space="preserve"> </w:t>
      </w:r>
      <w:r w:rsidRPr="000C5B1E">
        <w:rPr>
          <w:rFonts w:ascii="Times New Roman" w:hAnsi="Times New Roman" w:cs="Times New Roman"/>
          <w:kern w:val="0"/>
          <w14:ligatures w14:val="none"/>
        </w:rPr>
        <w:t>Segundo Krug (2015)</w:t>
      </w:r>
      <w:r w:rsidRPr="000C5B1E">
        <w:rPr>
          <w:rFonts w:ascii="Times New Roman" w:hAnsi="Times New Roman" w:cs="Times New Roman"/>
          <w:kern w:val="0"/>
          <w:vertAlign w:val="superscript"/>
          <w14:ligatures w14:val="none"/>
        </w:rPr>
        <w:t>10,</w:t>
      </w:r>
      <w:r w:rsidRPr="000C5B1E">
        <w:rPr>
          <w:rFonts w:ascii="Times New Roman" w:hAnsi="Times New Roman" w:cs="Times New Roman"/>
          <w:kern w:val="0"/>
          <w14:ligatures w14:val="none"/>
        </w:rPr>
        <w:t xml:space="preserve"> é esperado que os alunos tenham compromisso e responsabilidade com o preparo individual, realizado previamente, pois isso permite uma contribuição efetiva na equipe. Contudo, a atribuição de conteúdos extensos e/ou prazos insuficientes para o estudo prévio dificultam o cumprimento das tarefas.</w:t>
      </w:r>
    </w:p>
    <w:p w14:paraId="2655D8CC" w14:textId="77777777" w:rsidR="000C5B1E" w:rsidRPr="000C5B1E" w:rsidRDefault="000C5B1E" w:rsidP="000C5B1E">
      <w:pPr>
        <w:tabs>
          <w:tab w:val="left" w:pos="284"/>
        </w:tabs>
        <w:spacing w:line="360" w:lineRule="auto"/>
        <w:contextualSpacing/>
        <w:jc w:val="both"/>
        <w:rPr>
          <w:rFonts w:ascii="Times New Roman" w:eastAsia="Calibri" w:hAnsi="Times New Roman" w:cs="Times New Roman"/>
          <w:noProof/>
          <w:color w:val="C00000"/>
          <w:kern w:val="0"/>
          <w:sz w:val="20"/>
          <w:szCs w:val="20"/>
          <w:vertAlign w:val="superscript"/>
          <w14:ligatures w14:val="none"/>
        </w:rPr>
      </w:pPr>
      <w:r w:rsidRPr="000C5B1E">
        <w:rPr>
          <w:rFonts w:ascii="Times New Roman" w:hAnsi="Times New Roman" w:cs="Times New Roman"/>
          <w:kern w:val="0"/>
          <w14:ligatures w14:val="none"/>
        </w:rPr>
        <w:t xml:space="preserve">          </w:t>
      </w:r>
      <w:r w:rsidRPr="000C5B1E">
        <w:rPr>
          <w:rFonts w:ascii="Times New Roman" w:eastAsia="Calibri" w:hAnsi="Times New Roman" w:cs="Times New Roman"/>
          <w:noProof/>
          <w:kern w:val="0"/>
          <w14:ligatures w14:val="none"/>
        </w:rPr>
        <w:t>Além da responsabilidade individual em realizar as atividades pré-classe, a configuração dos grupos constitui um desafio para a coesão interna da equipe e deve atender a alguns requisitos, como ter uma composição heterogênea, incluindo pessoas com diferentes características, habilidades e experiências.</w:t>
      </w:r>
      <w:r w:rsidRPr="000C5B1E">
        <w:rPr>
          <w:kern w:val="0"/>
          <w:sz w:val="22"/>
          <w:szCs w:val="22"/>
          <w14:ligatures w14:val="none"/>
        </w:rPr>
        <w:t xml:space="preserve"> </w:t>
      </w:r>
      <w:r w:rsidRPr="000C5B1E">
        <w:rPr>
          <w:rFonts w:ascii="Times New Roman" w:eastAsia="Calibri" w:hAnsi="Times New Roman" w:cs="Times New Roman"/>
          <w:noProof/>
          <w:kern w:val="0"/>
          <w14:ligatures w14:val="none"/>
        </w:rPr>
        <w:t>Além disso,</w:t>
      </w:r>
      <w:r w:rsidRPr="000C5B1E">
        <w:rPr>
          <w:kern w:val="0"/>
          <w:sz w:val="22"/>
          <w:szCs w:val="22"/>
          <w14:ligatures w14:val="none"/>
        </w:rPr>
        <w:t xml:space="preserve"> </w:t>
      </w:r>
      <w:r w:rsidRPr="000C5B1E">
        <w:rPr>
          <w:rFonts w:ascii="Times New Roman" w:eastAsia="Calibri" w:hAnsi="Times New Roman" w:cs="Times New Roman"/>
          <w:noProof/>
          <w:kern w:val="0"/>
          <w14:ligatures w14:val="none"/>
        </w:rPr>
        <w:t>para alcançar o desempenho desejável, as equipes precisam atuar sucessivamente, permanecendo a mesma em vários encontros.</w:t>
      </w:r>
      <w:r w:rsidRPr="000C5B1E">
        <w:rPr>
          <w:rFonts w:ascii="Times New Roman" w:hAnsi="Times New Roman" w:cs="Times New Roman"/>
          <w:kern w:val="0"/>
          <w:vertAlign w:val="superscript"/>
          <w14:ligatures w14:val="none"/>
        </w:rPr>
        <w:t>21.22</w:t>
      </w:r>
    </w:p>
    <w:p w14:paraId="466AC813" w14:textId="77777777" w:rsidR="000C5B1E" w:rsidRPr="000C5B1E" w:rsidRDefault="000C5B1E" w:rsidP="000C5B1E">
      <w:pPr>
        <w:tabs>
          <w:tab w:val="left" w:pos="284"/>
        </w:tabs>
        <w:spacing w:line="360" w:lineRule="auto"/>
        <w:contextualSpacing/>
        <w:jc w:val="both"/>
        <w:rPr>
          <w:rFonts w:ascii="Times New Roman" w:eastAsia="Calibri" w:hAnsi="Times New Roman" w:cs="Times New Roman"/>
          <w:noProof/>
          <w:color w:val="C00000"/>
          <w:kern w:val="0"/>
          <w:sz w:val="20"/>
          <w:szCs w:val="20"/>
          <w:vertAlign w:val="superscript"/>
          <w14:ligatures w14:val="none"/>
        </w:rPr>
      </w:pPr>
      <w:r w:rsidRPr="000C5B1E">
        <w:rPr>
          <w:rFonts w:ascii="Times New Roman" w:eastAsia="Calibri" w:hAnsi="Times New Roman" w:cs="Times New Roman"/>
          <w:noProof/>
          <w:kern w:val="0"/>
          <w14:ligatures w14:val="none"/>
        </w:rPr>
        <w:t xml:space="preserve">            A atuação do professor durante a aplicação da ABE foi apontada como dificultadora nos aspectos relacionados a revisão de temas, esclarecimento de dúvidas e elaboração de questões. O papel do professor é acompanhar os debates, auxiliar nas dúvidas sempre que solicitado e, se ao final da atividade ainda houver dúvidas ou discordâncias, cabe a ele uma breve exposição acerca do tema.</w:t>
      </w:r>
      <w:r w:rsidRPr="000C5B1E">
        <w:rPr>
          <w:rFonts w:ascii="Times New Roman" w:eastAsia="Calibri" w:hAnsi="Times New Roman" w:cs="Times New Roman"/>
          <w:noProof/>
          <w:kern w:val="0"/>
          <w:vertAlign w:val="superscript"/>
          <w14:ligatures w14:val="none"/>
        </w:rPr>
        <w:t>23</w:t>
      </w:r>
    </w:p>
    <w:p w14:paraId="098A6310" w14:textId="77777777" w:rsidR="000C5B1E" w:rsidRPr="000C5B1E" w:rsidRDefault="000C5B1E" w:rsidP="000C5B1E">
      <w:pPr>
        <w:tabs>
          <w:tab w:val="left" w:pos="284"/>
        </w:tabs>
        <w:spacing w:line="360" w:lineRule="auto"/>
        <w:contextualSpacing/>
        <w:jc w:val="both"/>
        <w:rPr>
          <w:rFonts w:ascii="Times New Roman" w:eastAsia="Calibri" w:hAnsi="Times New Roman" w:cs="Times New Roman"/>
          <w:color w:val="C00000"/>
          <w:kern w:val="0"/>
          <w:vertAlign w:val="superscript"/>
          <w14:ligatures w14:val="none"/>
        </w:rPr>
      </w:pPr>
      <w:r w:rsidRPr="000C5B1E">
        <w:rPr>
          <w:rFonts w:ascii="Times New Roman" w:eastAsia="Calibri" w:hAnsi="Times New Roman" w:cs="Times New Roman"/>
          <w:noProof/>
          <w:color w:val="FF0000"/>
          <w:kern w:val="0"/>
          <w14:ligatures w14:val="none"/>
        </w:rPr>
        <w:t xml:space="preserve">           </w:t>
      </w:r>
      <w:r w:rsidRPr="000C5B1E">
        <w:rPr>
          <w:rFonts w:ascii="Times New Roman" w:eastAsia="Calibri" w:hAnsi="Times New Roman" w:cs="Times New Roman"/>
          <w:noProof/>
          <w:kern w:val="0"/>
          <w14:ligatures w14:val="none"/>
        </w:rPr>
        <w:t xml:space="preserve">As boas práticas na elaboração dos testes aplicados na ABE garantem </w:t>
      </w:r>
      <w:r w:rsidRPr="000C5B1E">
        <w:rPr>
          <w:rFonts w:ascii="Times New Roman" w:hAnsi="Times New Roman" w:cs="Times New Roman"/>
          <w:kern w:val="0"/>
          <w14:ligatures w14:val="none"/>
        </w:rPr>
        <w:t>questões de boa qualidade, com resultados positivos na aprendizagem</w:t>
      </w:r>
      <w:r w:rsidRPr="000C5B1E">
        <w:rPr>
          <w:rFonts w:ascii="Times New Roman" w:eastAsia="Calibri" w:hAnsi="Times New Roman" w:cs="Times New Roman"/>
          <w:noProof/>
          <w:kern w:val="0"/>
          <w14:ligatures w14:val="none"/>
        </w:rPr>
        <w:t>.</w:t>
      </w:r>
      <w:r w:rsidRPr="000C5B1E">
        <w:rPr>
          <w:rFonts w:ascii="Times New Roman" w:hAnsi="Times New Roman" w:cs="Times New Roman"/>
          <w:kern w:val="0"/>
          <w:vertAlign w:val="superscript"/>
          <w14:ligatures w14:val="none"/>
        </w:rPr>
        <w:t>24,25</w:t>
      </w:r>
      <w:r w:rsidRPr="000C5B1E">
        <w:rPr>
          <w:rFonts w:ascii="Times New Roman" w:eastAsia="Calibri" w:hAnsi="Times New Roman" w:cs="Times New Roman"/>
          <w:color w:val="C00000"/>
          <w:kern w:val="0"/>
          <w:vertAlign w:val="superscript"/>
          <w14:ligatures w14:val="none"/>
        </w:rPr>
        <w:t xml:space="preserve"> </w:t>
      </w:r>
      <w:r w:rsidRPr="000C5B1E">
        <w:rPr>
          <w:rFonts w:ascii="Times New Roman" w:hAnsi="Times New Roman" w:cs="Times New Roman"/>
          <w:kern w:val="0"/>
          <w14:ligatures w14:val="none"/>
        </w:rPr>
        <w:t>Em relação aos testes de múltipla escolha, recomenda-se que cada questão foque em um conceito importante conforme as competências a serem alcançadas; que o enunciado seja mais longo que o das alternativas; que avalie a aplicação de conhecimentos e não a memorização de fatos isolados; que apenas uma alternativa responda ao enunciado; que evite siglas, linguagem coloquial e dados ambíguos, entre outras.</w:t>
      </w:r>
      <w:r w:rsidRPr="000C5B1E">
        <w:rPr>
          <w:rFonts w:ascii="Times New Roman" w:hAnsi="Times New Roman" w:cs="Times New Roman"/>
          <w:kern w:val="0"/>
          <w:vertAlign w:val="superscript"/>
          <w14:ligatures w14:val="none"/>
        </w:rPr>
        <w:t>24</w:t>
      </w:r>
    </w:p>
    <w:p w14:paraId="1D070E58" w14:textId="77777777" w:rsidR="000C5B1E" w:rsidRPr="000C5B1E" w:rsidRDefault="000C5B1E" w:rsidP="000C5B1E">
      <w:pPr>
        <w:spacing w:line="360" w:lineRule="auto"/>
        <w:ind w:right="-142"/>
        <w:contextualSpacing/>
        <w:jc w:val="both"/>
        <w:rPr>
          <w:rFonts w:ascii="Times New Roman" w:hAnsi="Times New Roman" w:cs="Times New Roman"/>
          <w:kern w:val="0"/>
          <w:vertAlign w:val="superscript"/>
          <w14:ligatures w14:val="none"/>
        </w:rPr>
      </w:pPr>
      <w:r w:rsidRPr="000C5B1E">
        <w:rPr>
          <w:rFonts w:ascii="Times New Roman" w:hAnsi="Times New Roman" w:cs="Times New Roman"/>
          <w:kern w:val="0"/>
          <w14:ligatures w14:val="none"/>
        </w:rPr>
        <w:lastRenderedPageBreak/>
        <w:t xml:space="preserve">             O preparo do professor na elaboração e aplicação da ABE foi um dos desafios apontados por três entrevistados. O material disponibilizado, a formulação das questões, bem como o insuficiente incentivo à discussão em equipe são variáveis que podem estar relacionadas ao desempenho docente e requerem reflexão sobre o seu desenvolvimento.</w:t>
      </w:r>
      <w:r w:rsidRPr="000C5B1E">
        <w:rPr>
          <w:rFonts w:ascii="Times New Roman" w:hAnsi="Times New Roman" w:cs="Times New Roman"/>
          <w:kern w:val="0"/>
          <w:vertAlign w:val="superscript"/>
          <w14:ligatures w14:val="none"/>
        </w:rPr>
        <w:t>25</w:t>
      </w:r>
      <w:r w:rsidRPr="000C5B1E">
        <w:rPr>
          <w:rFonts w:ascii="Times New Roman" w:hAnsi="Times New Roman" w:cs="Times New Roman"/>
          <w:kern w:val="0"/>
          <w14:ligatures w14:val="none"/>
        </w:rPr>
        <w:t xml:space="preserve"> </w:t>
      </w:r>
      <w:r w:rsidRPr="000C5B1E">
        <w:rPr>
          <w:rFonts w:ascii="Times New Roman" w:eastAsia="Calibri" w:hAnsi="Times New Roman" w:cs="Times New Roman"/>
          <w:kern w:val="0"/>
          <w14:ligatures w14:val="none"/>
        </w:rPr>
        <w:t>O tempo para planejamento e as dificuldades de organização e de adaptação das técnicas ao conteúdo foram apontados em estudo sobre os problemas de implementação das metodologias ativas de aprendizagem.</w:t>
      </w:r>
      <w:r w:rsidRPr="000C5B1E">
        <w:rPr>
          <w:rFonts w:ascii="Times New Roman" w:eastAsia="Calibri" w:hAnsi="Times New Roman" w:cs="Times New Roman"/>
          <w:kern w:val="0"/>
          <w:vertAlign w:val="superscript"/>
          <w14:ligatures w14:val="none"/>
        </w:rPr>
        <w:t>26</w:t>
      </w:r>
    </w:p>
    <w:p w14:paraId="32BDFBEB" w14:textId="77777777" w:rsidR="000C5B1E" w:rsidRPr="000C5B1E" w:rsidRDefault="000C5B1E" w:rsidP="000C5B1E">
      <w:pPr>
        <w:spacing w:line="360" w:lineRule="auto"/>
        <w:contextualSpacing/>
        <w:jc w:val="both"/>
        <w:rPr>
          <w:rFonts w:ascii="Times New Roman" w:eastAsia="Calibri" w:hAnsi="Times New Roman" w:cs="Times New Roman"/>
          <w:kern w:val="0"/>
          <w:highlight w:val="yellow"/>
          <w14:ligatures w14:val="none"/>
        </w:rPr>
      </w:pPr>
      <w:r w:rsidRPr="000C5B1E">
        <w:rPr>
          <w:rFonts w:ascii="Times New Roman" w:eastAsia="Calibri" w:hAnsi="Times New Roman" w:cs="Times New Roman"/>
          <w:kern w:val="0"/>
          <w14:ligatures w14:val="none"/>
        </w:rPr>
        <w:t xml:space="preserve">          No curso de Enfermagem da PUC-SP, foram vivenciadas experiências com a aplicação da ABE em papel e aplicação on-line. O método da “raspadinha” em papel proporcionava uma atividade lúdica para os alunos, além de disponibilizar um feedback instantâneo. Além disso, trazia a possibilidade de os estudantes voltarem a questões anteriores para revisar as respostas. </w:t>
      </w:r>
    </w:p>
    <w:p w14:paraId="3D7637D2" w14:textId="77777777" w:rsidR="000C5B1E" w:rsidRPr="000C5B1E" w:rsidRDefault="000C5B1E" w:rsidP="000C5B1E">
      <w:pPr>
        <w:spacing w:line="360" w:lineRule="auto"/>
        <w:contextualSpacing/>
        <w:jc w:val="both"/>
        <w:rPr>
          <w:rFonts w:ascii="Times New Roman" w:eastAsia="Calibri" w:hAnsi="Times New Roman" w:cs="Times New Roman"/>
          <w:kern w:val="0"/>
          <w14:ligatures w14:val="none"/>
        </w:rPr>
      </w:pPr>
      <w:r w:rsidRPr="000C5B1E">
        <w:rPr>
          <w:rFonts w:ascii="Times New Roman" w:eastAsia="Calibri" w:hAnsi="Times New Roman" w:cs="Times New Roman"/>
          <w:kern w:val="0"/>
          <w14:ligatures w14:val="none"/>
        </w:rPr>
        <w:t xml:space="preserve">         Entretanto, na aplicação em papel a elaboração do material - bem como a tabulação dos resultados individuais e das equipes - é artesanal, demandando muito trabalho aos docentes.</w:t>
      </w:r>
    </w:p>
    <w:p w14:paraId="7B4837C5" w14:textId="77777777" w:rsidR="000C5B1E" w:rsidRPr="000C5B1E" w:rsidRDefault="000C5B1E" w:rsidP="000C5B1E">
      <w:pPr>
        <w:spacing w:line="360" w:lineRule="auto"/>
        <w:contextualSpacing/>
        <w:jc w:val="both"/>
        <w:rPr>
          <w:rFonts w:ascii="Times New Roman" w:eastAsia="Calibri" w:hAnsi="Times New Roman" w:cs="Times New Roman"/>
          <w:kern w:val="0"/>
          <w14:ligatures w14:val="none"/>
        </w:rPr>
      </w:pPr>
      <w:r w:rsidRPr="000C5B1E">
        <w:rPr>
          <w:rFonts w:ascii="Times New Roman" w:eastAsia="Calibri" w:hAnsi="Times New Roman" w:cs="Times New Roman"/>
          <w:kern w:val="0"/>
          <w14:ligatures w14:val="none"/>
        </w:rPr>
        <w:t xml:space="preserve">         Com o avanço tecnológico e com os benefícios que traria, a ABE passou a ser aplicada on-line pela plataforma “TBL Active”. Esse software possibilita o feedback imediato aos docentes e relatórios estatísticos que auxiliam na avaliação e na identificação dos conteúdos que necessitam de maior explicação.</w:t>
      </w:r>
      <w:r w:rsidRPr="000C5B1E">
        <w:rPr>
          <w:rFonts w:ascii="Times New Roman" w:eastAsia="Calibri" w:hAnsi="Times New Roman" w:cs="Times New Roman"/>
          <w:kern w:val="0"/>
          <w:vertAlign w:val="superscript"/>
          <w14:ligatures w14:val="none"/>
        </w:rPr>
        <w:t xml:space="preserve">2 </w:t>
      </w:r>
      <w:r w:rsidRPr="000C5B1E">
        <w:rPr>
          <w:rFonts w:ascii="Times New Roman" w:eastAsia="Calibri" w:hAnsi="Times New Roman" w:cs="Times New Roman"/>
          <w:kern w:val="0"/>
          <w14:ligatures w14:val="none"/>
        </w:rPr>
        <w:t xml:space="preserve">Uma das vantagens da aplicação pela plataforma “TBL Active” é que ela dispensa o uso de papel e, consequentemente, diminui os custos por aplicação, além de ser mais segura. Contudo, o aluno consegue burlar o sistema, ou seja, há possibilidade de “cola”. </w:t>
      </w:r>
    </w:p>
    <w:p w14:paraId="1C908185" w14:textId="77777777" w:rsidR="000C5B1E" w:rsidRPr="000C5B1E" w:rsidRDefault="000C5B1E" w:rsidP="000C5B1E">
      <w:pPr>
        <w:spacing w:line="360" w:lineRule="auto"/>
        <w:contextualSpacing/>
        <w:jc w:val="both"/>
        <w:rPr>
          <w:rFonts w:ascii="Times New Roman" w:eastAsia="Calibri" w:hAnsi="Times New Roman" w:cs="Times New Roman"/>
          <w:kern w:val="0"/>
          <w14:ligatures w14:val="none"/>
        </w:rPr>
      </w:pPr>
      <w:r w:rsidRPr="000C5B1E">
        <w:rPr>
          <w:rFonts w:ascii="Times New Roman" w:eastAsia="Calibri" w:hAnsi="Times New Roman" w:cs="Times New Roman"/>
          <w:kern w:val="0"/>
          <w14:ligatures w14:val="none"/>
        </w:rPr>
        <w:t xml:space="preserve">           Outro desfio encontrado na ABE aplicada on-line é o acesso à internet. Alguns alunos citaram dificuldade com o WI-FI da universidade, que falhou algumas vezes durante a execução do “TBL Active”.</w:t>
      </w:r>
    </w:p>
    <w:p w14:paraId="6EC59604" w14:textId="77777777" w:rsidR="000C5B1E" w:rsidRPr="000C5B1E" w:rsidRDefault="000C5B1E" w:rsidP="000C5B1E">
      <w:pPr>
        <w:spacing w:line="360" w:lineRule="auto"/>
        <w:contextualSpacing/>
        <w:jc w:val="both"/>
        <w:rPr>
          <w:rFonts w:ascii="Times New Roman" w:hAnsi="Times New Roman" w:cs="Times New Roman"/>
          <w:color w:val="C00000"/>
          <w:kern w:val="0"/>
          <w:sz w:val="20"/>
          <w:szCs w:val="20"/>
          <w:vertAlign w:val="superscript"/>
          <w14:ligatures w14:val="none"/>
        </w:rPr>
      </w:pPr>
      <w:r w:rsidRPr="000C5B1E">
        <w:rPr>
          <w:rFonts w:ascii="Times New Roman" w:hAnsi="Times New Roman" w:cs="Times New Roman"/>
          <w:kern w:val="0"/>
          <w14:ligatures w14:val="none"/>
        </w:rPr>
        <w:t xml:space="preserve">           Seis participantes consideraram que “[...] </w:t>
      </w:r>
      <w:r w:rsidRPr="000C5B1E">
        <w:rPr>
          <w:rFonts w:ascii="Times New Roman" w:hAnsi="Times New Roman" w:cs="Times New Roman"/>
          <w:i/>
          <w:iCs/>
          <w:kern w:val="0"/>
          <w14:ligatures w14:val="none"/>
        </w:rPr>
        <w:t>há muita coisa para melhorar</w:t>
      </w:r>
      <w:r w:rsidRPr="000C5B1E">
        <w:rPr>
          <w:rFonts w:ascii="Times New Roman" w:hAnsi="Times New Roman" w:cs="Times New Roman"/>
          <w:kern w:val="0"/>
          <w14:ligatures w14:val="none"/>
        </w:rPr>
        <w:t>”, sugerindo a necessidade de flexibilidade na execução da estratégia, permeando-a com outros recursos de ensino-aprendizagem. No entanto, a percepção desses alunos é de satisfação com a ABE. Pesquisas mostram que os estudantes aprovam a utilização do método e demonstram satisfação e preferência em relação às aulas tradicionais.</w:t>
      </w:r>
      <w:r w:rsidRPr="000C5B1E">
        <w:rPr>
          <w:rFonts w:ascii="Times New Roman" w:hAnsi="Times New Roman" w:cs="Times New Roman"/>
          <w:kern w:val="0"/>
          <w:vertAlign w:val="superscript"/>
          <w14:ligatures w14:val="none"/>
        </w:rPr>
        <w:t>27,28</w:t>
      </w:r>
    </w:p>
    <w:p w14:paraId="2D191B54" w14:textId="77777777" w:rsidR="000C5B1E" w:rsidRPr="000C5B1E" w:rsidRDefault="000C5B1E" w:rsidP="000C5B1E">
      <w:pPr>
        <w:spacing w:line="360" w:lineRule="auto"/>
        <w:contextualSpacing/>
        <w:jc w:val="both"/>
        <w:rPr>
          <w:rFonts w:ascii="Times New Roman" w:hAnsi="Times New Roman" w:cs="Times New Roman"/>
          <w:kern w:val="0"/>
          <w14:ligatures w14:val="none"/>
        </w:rPr>
      </w:pPr>
      <w:r w:rsidRPr="000C5B1E">
        <w:rPr>
          <w:rFonts w:ascii="Times New Roman" w:hAnsi="Times New Roman" w:cs="Times New Roman"/>
          <w:kern w:val="0"/>
          <w14:ligatures w14:val="none"/>
        </w:rPr>
        <w:t xml:space="preserve">          A dificuldade de mensurar a aquisição de conhecimentos dos estudantes foi uma dificuldade apontada por um participante do estudo. Contudo, segundo Oliveira, Melo, Rodriguez (2023)</w:t>
      </w:r>
      <w:r w:rsidRPr="000C5B1E">
        <w:rPr>
          <w:rFonts w:ascii="Times New Roman" w:hAnsi="Times New Roman" w:cs="Times New Roman"/>
          <w:kern w:val="0"/>
          <w:vertAlign w:val="superscript"/>
          <w14:ligatures w14:val="none"/>
        </w:rPr>
        <w:t>29</w:t>
      </w:r>
      <w:r w:rsidRPr="000C5B1E">
        <w:rPr>
          <w:rFonts w:ascii="Times New Roman" w:hAnsi="Times New Roman" w:cs="Times New Roman"/>
          <w:kern w:val="0"/>
          <w14:ligatures w14:val="none"/>
        </w:rPr>
        <w:t xml:space="preserve">, a metodologia ativa é capaz de “aumentar o nível de aprendizado dos alunos, e em especial daqueles com dificuldades de concentração”. Além disso, a etapa </w:t>
      </w:r>
      <w:r w:rsidRPr="000C5B1E">
        <w:rPr>
          <w:rFonts w:ascii="Times New Roman" w:hAnsi="Times New Roman" w:cs="Times New Roman"/>
          <w:kern w:val="0"/>
          <w14:ligatures w14:val="none"/>
        </w:rPr>
        <w:lastRenderedPageBreak/>
        <w:t>de garantia de preparo na ABE pode ser comparada a mecanismo de controle, pois fornece ao professor a possibilidade de avaliar os conhecimentos do estudante acerca do conteúdo estudado.</w:t>
      </w:r>
      <w:r w:rsidRPr="000C5B1E">
        <w:rPr>
          <w:rFonts w:ascii="Times New Roman" w:hAnsi="Times New Roman" w:cs="Times New Roman"/>
          <w:kern w:val="0"/>
          <w:vertAlign w:val="superscript"/>
          <w14:ligatures w14:val="none"/>
        </w:rPr>
        <w:t>25</w:t>
      </w:r>
    </w:p>
    <w:p w14:paraId="373A335E" w14:textId="77777777" w:rsidR="000C5B1E" w:rsidRPr="000C5B1E" w:rsidRDefault="000C5B1E" w:rsidP="000C5B1E">
      <w:pPr>
        <w:spacing w:line="360" w:lineRule="auto"/>
        <w:contextualSpacing/>
        <w:jc w:val="both"/>
        <w:rPr>
          <w:rFonts w:ascii="Times New Roman" w:hAnsi="Times New Roman" w:cs="Times New Roman"/>
          <w:kern w:val="0"/>
          <w:vertAlign w:val="superscript"/>
          <w14:ligatures w14:val="none"/>
        </w:rPr>
      </w:pPr>
      <w:r w:rsidRPr="000C5B1E">
        <w:rPr>
          <w:rFonts w:ascii="Times New Roman" w:hAnsi="Times New Roman" w:cs="Times New Roman"/>
          <w:kern w:val="0"/>
          <w14:ligatures w14:val="none"/>
        </w:rPr>
        <w:t xml:space="preserve">         Em virtude de a maioria dos estudantes serem procedentes de escolas nas quais é utilizada metodologia tradicional, há necessidade de adaptação ao método ativo. Tal fato foi apontado como sugestão para melhoria de sua aplicação. A abrupta mudança do método tradicional para uma metodologia ativa pode dificultar o processo de aprendizagem, decorrente da falta de motivação do estudante.</w:t>
      </w:r>
      <w:r w:rsidRPr="000C5B1E">
        <w:rPr>
          <w:rFonts w:ascii="Times New Roman" w:hAnsi="Times New Roman" w:cs="Times New Roman"/>
          <w:kern w:val="0"/>
          <w:vertAlign w:val="superscript"/>
          <w14:ligatures w14:val="none"/>
        </w:rPr>
        <w:t>29</w:t>
      </w:r>
    </w:p>
    <w:p w14:paraId="4ED16C6C" w14:textId="77777777" w:rsidR="000C5B1E" w:rsidRPr="000C5B1E" w:rsidRDefault="000C5B1E" w:rsidP="000C5B1E">
      <w:pPr>
        <w:spacing w:line="360" w:lineRule="auto"/>
        <w:contextualSpacing/>
        <w:jc w:val="both"/>
        <w:rPr>
          <w:rFonts w:ascii="Times New Roman" w:hAnsi="Times New Roman" w:cs="Times New Roman"/>
          <w:kern w:val="0"/>
          <w14:ligatures w14:val="none"/>
        </w:rPr>
      </w:pPr>
      <w:r w:rsidRPr="000C5B1E">
        <w:rPr>
          <w:rFonts w:ascii="Times New Roman" w:hAnsi="Times New Roman" w:cs="Times New Roman"/>
          <w:kern w:val="0"/>
          <w14:ligatures w14:val="none"/>
        </w:rPr>
        <w:t xml:space="preserve">        De acordo com as sugestões apresentadas pelos participantes, foi considerada uma melhoria na aplicação da ABE a utilização de outras estratégias ativas, como a Aprendizagem Baseada em Problemas (ABP), aulas explicativas para os conceitos que não foram completamente compreendidos nas discussões grupais e aulas complementares integradas aos conteúdos estudados nas sessões da ABE.</w:t>
      </w:r>
    </w:p>
    <w:p w14:paraId="53394BD1" w14:textId="77777777" w:rsidR="000C5B1E" w:rsidRPr="000C5B1E" w:rsidRDefault="000C5B1E" w:rsidP="000C5B1E">
      <w:pPr>
        <w:tabs>
          <w:tab w:val="left" w:pos="284"/>
        </w:tabs>
        <w:spacing w:line="360" w:lineRule="auto"/>
        <w:contextualSpacing/>
        <w:jc w:val="both"/>
        <w:rPr>
          <w:rFonts w:ascii="Times New Roman" w:hAnsi="Times New Roman" w:cs="Times New Roman"/>
          <w:kern w:val="0"/>
          <w14:ligatures w14:val="none"/>
        </w:rPr>
      </w:pPr>
      <w:r w:rsidRPr="000C5B1E">
        <w:rPr>
          <w:rFonts w:ascii="Times New Roman" w:hAnsi="Times New Roman" w:cs="Times New Roman"/>
          <w:kern w:val="0"/>
          <w14:ligatures w14:val="none"/>
        </w:rPr>
        <w:t xml:space="preserve">          Formular questões que abordem conceitos centrais, não focadas em aspectos específicos ou em todo o conteúdo do material disponibilizado previamente, foi outra sugestão dos estudantes para melhoria da estratégia. Também foi sugerida a adoção de guias para estudo dos temas, com orientações que norteiem os alunos sobre os conceitos essenciais a serem compreendidos, como forma de potencializar o preparo prévio individual. </w:t>
      </w:r>
    </w:p>
    <w:p w14:paraId="581E6FEF" w14:textId="77777777" w:rsidR="000C5B1E" w:rsidRPr="000C5B1E" w:rsidRDefault="000C5B1E" w:rsidP="000C5B1E">
      <w:pPr>
        <w:spacing w:line="360" w:lineRule="auto"/>
        <w:contextualSpacing/>
        <w:jc w:val="both"/>
        <w:rPr>
          <w:rFonts w:ascii="Times New Roman" w:hAnsi="Times New Roman" w:cs="Times New Roman"/>
          <w:kern w:val="0"/>
          <w14:ligatures w14:val="none"/>
        </w:rPr>
      </w:pPr>
      <w:r w:rsidRPr="000C5B1E">
        <w:rPr>
          <w:rFonts w:ascii="Times New Roman" w:hAnsi="Times New Roman" w:cs="Times New Roman"/>
          <w:kern w:val="0"/>
          <w14:ligatures w14:val="none"/>
        </w:rPr>
        <w:t xml:space="preserve">        Michaelsen e Sweet (2008) afirmam que</w:t>
      </w:r>
    </w:p>
    <w:p w14:paraId="22B909F4" w14:textId="77777777" w:rsidR="000C5B1E" w:rsidRPr="000C5B1E" w:rsidRDefault="000C5B1E" w:rsidP="000C5B1E">
      <w:pPr>
        <w:spacing w:line="240" w:lineRule="auto"/>
        <w:contextualSpacing/>
        <w:jc w:val="both"/>
        <w:rPr>
          <w:rFonts w:ascii="Times New Roman" w:hAnsi="Times New Roman" w:cs="Times New Roman"/>
          <w:kern w:val="0"/>
          <w:sz w:val="22"/>
          <w:szCs w:val="22"/>
          <w14:ligatures w14:val="none"/>
        </w:rPr>
      </w:pPr>
      <w:r w:rsidRPr="000C5B1E">
        <w:rPr>
          <w:rFonts w:ascii="Times New Roman" w:hAnsi="Times New Roman" w:cs="Times New Roman"/>
          <w:kern w:val="0"/>
          <w:sz w:val="22"/>
          <w:szCs w:val="22"/>
          <w14:ligatures w14:val="none"/>
        </w:rPr>
        <w:t>o professor deve certificar-se de que o material de estudos seja de alta qualidade, contemplando itens essenciais do curso e descartando aquilo que não for imprescindível, e que os alunos sejam auxiliados no desenvolvimento de habilidades autodidatas e lhes seja fornecido guia de leituras que os ajudem em sua preparação.</w:t>
      </w:r>
      <w:r w:rsidRPr="000C5B1E">
        <w:rPr>
          <w:rFonts w:ascii="Times New Roman" w:hAnsi="Times New Roman" w:cs="Times New Roman"/>
          <w:kern w:val="0"/>
          <w:sz w:val="22"/>
          <w:szCs w:val="22"/>
          <w:vertAlign w:val="superscript"/>
          <w14:ligatures w14:val="none"/>
        </w:rPr>
        <w:t>30</w:t>
      </w:r>
    </w:p>
    <w:p w14:paraId="2FBF9F39" w14:textId="77777777" w:rsidR="000C5B1E" w:rsidRPr="000C5B1E" w:rsidRDefault="000C5B1E" w:rsidP="000C5B1E">
      <w:pPr>
        <w:spacing w:line="240" w:lineRule="auto"/>
        <w:contextualSpacing/>
        <w:jc w:val="both"/>
        <w:rPr>
          <w:rFonts w:ascii="Times New Roman" w:hAnsi="Times New Roman" w:cs="Times New Roman"/>
          <w:kern w:val="0"/>
          <w:sz w:val="22"/>
          <w:szCs w:val="22"/>
          <w14:ligatures w14:val="none"/>
        </w:rPr>
      </w:pPr>
    </w:p>
    <w:p w14:paraId="654C0F6B" w14:textId="77777777" w:rsidR="000C5B1E" w:rsidRPr="000C5B1E" w:rsidRDefault="000C5B1E" w:rsidP="000C5B1E">
      <w:pPr>
        <w:keepNext/>
        <w:keepLines/>
        <w:spacing w:before="200" w:after="0" w:line="259" w:lineRule="auto"/>
        <w:outlineLvl w:val="1"/>
        <w:rPr>
          <w:rFonts w:ascii="Times New Roman" w:eastAsia="Arial" w:hAnsi="Times New Roman" w:cs="Times New Roman"/>
          <w:b/>
          <w:bCs/>
          <w:kern w:val="0"/>
          <w:lang w:eastAsia="pt-BR"/>
          <w14:ligatures w14:val="none"/>
        </w:rPr>
      </w:pPr>
      <w:bookmarkStart w:id="12" w:name="_Toc81485181"/>
    </w:p>
    <w:p w14:paraId="31F8612D" w14:textId="77777777" w:rsidR="000C5B1E" w:rsidRPr="000C5B1E" w:rsidRDefault="000C5B1E" w:rsidP="000C5B1E">
      <w:pPr>
        <w:keepNext/>
        <w:keepLines/>
        <w:spacing w:before="200" w:after="0" w:line="259" w:lineRule="auto"/>
        <w:outlineLvl w:val="1"/>
        <w:rPr>
          <w:rFonts w:ascii="Times New Roman" w:eastAsia="Arial" w:hAnsi="Times New Roman" w:cs="Times New Roman"/>
          <w:b/>
          <w:bCs/>
          <w:kern w:val="0"/>
          <w:lang w:eastAsia="pt-BR"/>
          <w14:ligatures w14:val="none"/>
        </w:rPr>
      </w:pPr>
      <w:r w:rsidRPr="000C5B1E">
        <w:rPr>
          <w:rFonts w:ascii="Times New Roman" w:eastAsia="Arial" w:hAnsi="Times New Roman" w:cs="Times New Roman"/>
          <w:b/>
          <w:bCs/>
          <w:kern w:val="0"/>
          <w:lang w:eastAsia="pt-BR"/>
          <w14:ligatures w14:val="none"/>
        </w:rPr>
        <w:t>CONCLUSÃO</w:t>
      </w:r>
      <w:bookmarkEnd w:id="12"/>
    </w:p>
    <w:p w14:paraId="20B4C501" w14:textId="77777777" w:rsidR="000C5B1E" w:rsidRPr="000C5B1E" w:rsidRDefault="000C5B1E" w:rsidP="000C5B1E">
      <w:pPr>
        <w:spacing w:after="0" w:line="360" w:lineRule="auto"/>
        <w:contextualSpacing/>
        <w:jc w:val="both"/>
        <w:rPr>
          <w:rFonts w:ascii="Times New Roman" w:eastAsia="Arial" w:hAnsi="Times New Roman" w:cs="Times New Roman"/>
          <w:bCs/>
          <w:kern w:val="0"/>
          <w:lang w:eastAsia="pt-BR"/>
          <w14:ligatures w14:val="none"/>
        </w:rPr>
      </w:pPr>
      <w:bookmarkStart w:id="13" w:name="_Hlk171942738"/>
      <w:r w:rsidRPr="000C5B1E">
        <w:rPr>
          <w:rFonts w:ascii="Times New Roman" w:hAnsi="Times New Roman" w:cs="Times New Roman"/>
          <w:kern w:val="0"/>
          <w14:ligatures w14:val="none"/>
        </w:rPr>
        <w:t xml:space="preserve">           </w:t>
      </w:r>
      <w:r w:rsidRPr="000C5B1E">
        <w:rPr>
          <w:rFonts w:ascii="Times New Roman" w:eastAsia="Arial" w:hAnsi="Times New Roman" w:cs="Times New Roman"/>
          <w:bCs/>
          <w:kern w:val="0"/>
          <w:lang w:eastAsia="pt-BR"/>
          <w14:ligatures w14:val="none"/>
        </w:rPr>
        <w:t>Os participantes demonstraram satisfação com a Aprendizagem Baseada em Equipes, destacando a importância do estudo colaborativo, do trabalho em grupo, da autonomia do estudante e da facilidade de aprendizagem.</w:t>
      </w:r>
    </w:p>
    <w:p w14:paraId="51F6800B" w14:textId="77777777" w:rsidR="000C5B1E" w:rsidRPr="000C5B1E" w:rsidRDefault="000C5B1E" w:rsidP="000C5B1E">
      <w:pPr>
        <w:spacing w:after="0" w:line="360" w:lineRule="auto"/>
        <w:contextualSpacing/>
        <w:jc w:val="both"/>
        <w:rPr>
          <w:rFonts w:ascii="Times New Roman" w:hAnsi="Times New Roman" w:cs="Times New Roman"/>
          <w:kern w:val="0"/>
          <w14:ligatures w14:val="none"/>
        </w:rPr>
      </w:pPr>
      <w:r w:rsidRPr="000C5B1E">
        <w:rPr>
          <w:rFonts w:ascii="Times New Roman" w:eastAsia="Arial" w:hAnsi="Times New Roman" w:cs="Times New Roman"/>
          <w:bCs/>
          <w:kern w:val="0"/>
          <w:lang w:eastAsia="pt-BR"/>
          <w14:ligatures w14:val="none"/>
        </w:rPr>
        <w:t xml:space="preserve">          Porém, há desafios que precisam ser superados, como </w:t>
      </w:r>
      <w:r w:rsidRPr="000C5B1E">
        <w:rPr>
          <w:rFonts w:ascii="Times New Roman" w:hAnsi="Times New Roman" w:cs="Times New Roman"/>
          <w:kern w:val="0"/>
          <w14:ligatures w14:val="none"/>
        </w:rPr>
        <w:t>o excesso de textos e conteúdos para o estudo individual pré-classe</w:t>
      </w:r>
      <w:bookmarkEnd w:id="13"/>
      <w:r w:rsidRPr="000C5B1E">
        <w:rPr>
          <w:rFonts w:ascii="Times New Roman" w:hAnsi="Times New Roman" w:cs="Times New Roman"/>
          <w:kern w:val="0"/>
          <w14:ligatures w14:val="none"/>
        </w:rPr>
        <w:t>. Foram apontados também o tempo insuficiente para estudo prévio e a falta de compromisso de alguns alunos, que não se preparam adequadamente nessa etapa, prejudicando o desempenho da equipe.</w:t>
      </w:r>
    </w:p>
    <w:p w14:paraId="789B072D" w14:textId="77777777" w:rsidR="000C5B1E" w:rsidRPr="000C5B1E" w:rsidRDefault="000C5B1E" w:rsidP="000C5B1E">
      <w:pPr>
        <w:spacing w:after="0" w:line="360" w:lineRule="auto"/>
        <w:contextualSpacing/>
        <w:jc w:val="both"/>
        <w:rPr>
          <w:rFonts w:ascii="Times New Roman" w:eastAsia="Arial" w:hAnsi="Times New Roman" w:cs="Times New Roman"/>
          <w:b/>
          <w:kern w:val="0"/>
          <w:lang w:eastAsia="pt-BR"/>
          <w14:ligatures w14:val="none"/>
        </w:rPr>
      </w:pPr>
      <w:r w:rsidRPr="000C5B1E">
        <w:rPr>
          <w:rFonts w:ascii="Times New Roman" w:eastAsia="Arial" w:hAnsi="Times New Roman" w:cs="Times New Roman"/>
          <w:bCs/>
          <w:kern w:val="0"/>
          <w:lang w:eastAsia="pt-BR"/>
          <w14:ligatures w14:val="none"/>
        </w:rPr>
        <w:t xml:space="preserve">         Dentre as sugestões para melhorar a aplicação da estratégia, foram citadas diversificação de estratégias, aulas complementares, aproximação do professor e </w:t>
      </w:r>
      <w:r w:rsidRPr="000C5B1E">
        <w:rPr>
          <w:rFonts w:ascii="Times New Roman" w:eastAsia="Arial" w:hAnsi="Times New Roman" w:cs="Times New Roman"/>
          <w:bCs/>
          <w:kern w:val="0"/>
          <w:lang w:eastAsia="pt-BR"/>
          <w14:ligatures w14:val="none"/>
        </w:rPr>
        <w:lastRenderedPageBreak/>
        <w:t>melhoria na elaboração das questões.</w:t>
      </w:r>
      <w:r w:rsidRPr="000C5B1E">
        <w:rPr>
          <w:kern w:val="0"/>
          <w:sz w:val="22"/>
          <w:szCs w:val="22"/>
          <w14:ligatures w14:val="none"/>
        </w:rPr>
        <w:t xml:space="preserve"> </w:t>
      </w:r>
      <w:r w:rsidRPr="000C5B1E">
        <w:rPr>
          <w:rFonts w:ascii="Times New Roman" w:eastAsia="Arial" w:hAnsi="Times New Roman" w:cs="Times New Roman"/>
          <w:bCs/>
          <w:kern w:val="0"/>
          <w:lang w:eastAsia="pt-BR"/>
          <w14:ligatures w14:val="none"/>
        </w:rPr>
        <w:t>Outra proposta para aperfeiçoar o método foi a indicação de materiais mais focados nos conceitos essenciais a serem aprendidos e a disponibilização de guias para o estudo prévio.</w:t>
      </w:r>
    </w:p>
    <w:p w14:paraId="6E6F39BD" w14:textId="77777777" w:rsidR="000C5B1E" w:rsidRPr="000C5B1E" w:rsidRDefault="000C5B1E" w:rsidP="000C5B1E">
      <w:pPr>
        <w:spacing w:after="0" w:line="360" w:lineRule="auto"/>
        <w:jc w:val="both"/>
        <w:rPr>
          <w:rFonts w:ascii="Times New Roman" w:hAnsi="Times New Roman" w:cs="Times New Roman"/>
          <w:kern w:val="0"/>
          <w14:ligatures w14:val="none"/>
        </w:rPr>
      </w:pPr>
      <w:r w:rsidRPr="000C5B1E">
        <w:rPr>
          <w:rFonts w:ascii="Times New Roman" w:hAnsi="Times New Roman" w:cs="Times New Roman"/>
          <w:kern w:val="0"/>
          <w14:ligatures w14:val="none"/>
        </w:rPr>
        <w:t xml:space="preserve">         </w:t>
      </w:r>
      <w:bookmarkStart w:id="14" w:name="_Hlk171942881"/>
      <w:r w:rsidRPr="000C5B1E">
        <w:rPr>
          <w:rFonts w:ascii="Times New Roman" w:hAnsi="Times New Roman" w:cs="Times New Roman"/>
          <w:kern w:val="0"/>
          <w14:ligatures w14:val="none"/>
        </w:rPr>
        <w:t xml:space="preserve">   Os depoimentos dos alunos entrevistados possibilitaram evidenciar potencialidades e desafios na aplicação da estratégia, bem como observações relevantes para a superação dos desafios identificados.</w:t>
      </w:r>
      <w:bookmarkEnd w:id="14"/>
    </w:p>
    <w:p w14:paraId="3C06F32F" w14:textId="77777777" w:rsidR="000C5B1E" w:rsidRPr="000C5B1E" w:rsidRDefault="000C5B1E" w:rsidP="000C5B1E">
      <w:pPr>
        <w:spacing w:after="0" w:line="360" w:lineRule="auto"/>
        <w:jc w:val="both"/>
        <w:rPr>
          <w:rFonts w:ascii="Times New Roman" w:hAnsi="Times New Roman" w:cs="Times New Roman"/>
          <w:kern w:val="0"/>
          <w14:ligatures w14:val="none"/>
        </w:rPr>
      </w:pPr>
      <w:r w:rsidRPr="000C5B1E">
        <w:rPr>
          <w:rFonts w:ascii="Times New Roman" w:hAnsi="Times New Roman" w:cs="Times New Roman"/>
          <w:kern w:val="0"/>
          <w14:ligatures w14:val="none"/>
        </w:rPr>
        <w:t xml:space="preserve">           Como limitações, há que se considerar que o estudo reflete a expressão dos estudantes entrevistados sobre a realidade que vivenciaram e que, possivelmente, outras percepções e sugestões possam advir em pesquisas futuras. Melhorias poderão ser percebidas, visto que o currículo é dinâmico e sistematicamente avaliado pelos estudantes e docentes em fóruns de avaliação da universidade e do curso de Enfermagem. </w:t>
      </w:r>
    </w:p>
    <w:p w14:paraId="71AC1EB9" w14:textId="77777777" w:rsidR="000C5B1E" w:rsidRPr="000C5B1E" w:rsidRDefault="000C5B1E" w:rsidP="000C5B1E">
      <w:pPr>
        <w:spacing w:after="0" w:line="360" w:lineRule="auto"/>
        <w:jc w:val="both"/>
        <w:rPr>
          <w:rFonts w:ascii="Times New Roman" w:hAnsi="Times New Roman" w:cs="Times New Roman"/>
          <w:kern w:val="0"/>
          <w14:ligatures w14:val="none"/>
        </w:rPr>
      </w:pPr>
      <w:r w:rsidRPr="000C5B1E">
        <w:rPr>
          <w:rFonts w:ascii="Times New Roman" w:hAnsi="Times New Roman" w:cs="Times New Roman"/>
          <w:kern w:val="0"/>
          <w14:ligatures w14:val="none"/>
        </w:rPr>
        <w:t xml:space="preserve">          Uma dessas melhorias foi a inclusão, em 2023, da Aprendizagem Baseada em Problemas, juntamente com a Aprendizagem Baseada em Equipes, flexibilizando a aplicação das metodologias ativas no curso de Enfermagem.</w:t>
      </w:r>
    </w:p>
    <w:p w14:paraId="73239870" w14:textId="77777777" w:rsidR="000C5B1E" w:rsidRPr="000C5B1E" w:rsidRDefault="000C5B1E" w:rsidP="000C5B1E">
      <w:pPr>
        <w:spacing w:after="0" w:line="360" w:lineRule="auto"/>
        <w:jc w:val="both"/>
        <w:rPr>
          <w:rFonts w:ascii="Times New Roman" w:hAnsi="Times New Roman" w:cs="Times New Roman"/>
          <w:kern w:val="0"/>
          <w14:ligatures w14:val="none"/>
        </w:rPr>
      </w:pPr>
    </w:p>
    <w:p w14:paraId="379BFCFF" w14:textId="77777777" w:rsidR="000C5B1E" w:rsidRPr="000C5B1E" w:rsidRDefault="000C5B1E" w:rsidP="000C5B1E">
      <w:pPr>
        <w:spacing w:after="0" w:line="360" w:lineRule="auto"/>
        <w:jc w:val="both"/>
        <w:rPr>
          <w:rFonts w:ascii="Times New Roman" w:hAnsi="Times New Roman" w:cs="Times New Roman"/>
          <w:b/>
          <w:bCs/>
          <w:kern w:val="0"/>
          <w14:ligatures w14:val="none"/>
        </w:rPr>
      </w:pPr>
      <w:r w:rsidRPr="000C5B1E">
        <w:rPr>
          <w:rFonts w:ascii="Times New Roman" w:hAnsi="Times New Roman" w:cs="Times New Roman"/>
          <w:b/>
          <w:bCs/>
          <w:kern w:val="0"/>
          <w14:ligatures w14:val="none"/>
        </w:rPr>
        <w:t>Agradecimentos</w:t>
      </w:r>
    </w:p>
    <w:p w14:paraId="7645834C" w14:textId="210204DA" w:rsidR="000C5B1E" w:rsidRPr="000C5B1E" w:rsidRDefault="000C5B1E" w:rsidP="000C5B1E">
      <w:pPr>
        <w:spacing w:after="0" w:line="360" w:lineRule="auto"/>
        <w:jc w:val="both"/>
        <w:rPr>
          <w:rFonts w:ascii="Times New Roman" w:hAnsi="Times New Roman" w:cs="Times New Roman"/>
          <w:kern w:val="0"/>
          <w14:ligatures w14:val="none"/>
        </w:rPr>
      </w:pPr>
      <w:r w:rsidRPr="000C5B1E">
        <w:rPr>
          <w:rFonts w:ascii="Times New Roman" w:hAnsi="Times New Roman" w:cs="Times New Roman"/>
          <w:kern w:val="0"/>
          <w14:ligatures w14:val="none"/>
        </w:rPr>
        <w:t>Agradecemos aos alunos participantes que contribuíram com depoimentos generosos, os quais foram de grande valia para o alcance dos objetivos do estudo. Ao Programa Institucional de Bolsas de Iniciação Científica da PUC/SP pela concessão de bolsa PIBIC-CNPq</w:t>
      </w:r>
      <w:r w:rsidR="007134DB">
        <w:rPr>
          <w:rFonts w:ascii="Times New Roman" w:hAnsi="Times New Roman" w:cs="Times New Roman"/>
          <w:kern w:val="0"/>
          <w14:ligatures w14:val="none"/>
        </w:rPr>
        <w:t>.</w:t>
      </w:r>
    </w:p>
    <w:p w14:paraId="63CAF172" w14:textId="77777777" w:rsidR="000C5B1E" w:rsidRPr="000C5B1E" w:rsidRDefault="000C5B1E" w:rsidP="000C5B1E">
      <w:pPr>
        <w:spacing w:after="0" w:line="360" w:lineRule="auto"/>
        <w:jc w:val="both"/>
        <w:rPr>
          <w:rFonts w:ascii="Times New Roman" w:hAnsi="Times New Roman" w:cs="Times New Roman"/>
          <w:kern w:val="0"/>
          <w14:ligatures w14:val="none"/>
        </w:rPr>
      </w:pPr>
      <w:r w:rsidRPr="000C5B1E">
        <w:rPr>
          <w:rFonts w:ascii="Times New Roman" w:hAnsi="Times New Roman" w:cs="Times New Roman"/>
          <w:kern w:val="0"/>
          <w14:ligatures w14:val="none"/>
        </w:rPr>
        <w:t xml:space="preserve">           </w:t>
      </w:r>
    </w:p>
    <w:p w14:paraId="7B9D7F8C" w14:textId="77777777" w:rsidR="000C5B1E" w:rsidRPr="000C5B1E" w:rsidRDefault="000C5B1E" w:rsidP="000C5B1E">
      <w:pPr>
        <w:spacing w:after="0" w:line="360" w:lineRule="auto"/>
        <w:jc w:val="both"/>
        <w:rPr>
          <w:rFonts w:ascii="Times New Roman" w:eastAsia="Arial" w:hAnsi="Times New Roman" w:cs="Times New Roman"/>
          <w:b/>
          <w:kern w:val="0"/>
          <w:lang w:eastAsia="pt-BR"/>
          <w14:ligatures w14:val="none"/>
        </w:rPr>
      </w:pPr>
      <w:r w:rsidRPr="000C5B1E">
        <w:rPr>
          <w:rFonts w:ascii="Times New Roman" w:eastAsia="Arial" w:hAnsi="Times New Roman" w:cs="Times New Roman"/>
          <w:b/>
          <w:kern w:val="0"/>
          <w:lang w:eastAsia="pt-BR"/>
          <w14:ligatures w14:val="none"/>
        </w:rPr>
        <w:t>REFERÊNCIAS</w:t>
      </w:r>
    </w:p>
    <w:p w14:paraId="64331598" w14:textId="77777777" w:rsidR="000C5B1E" w:rsidRPr="000C5B1E" w:rsidRDefault="000C5B1E" w:rsidP="000C5B1E">
      <w:pPr>
        <w:spacing w:line="259" w:lineRule="auto"/>
        <w:jc w:val="both"/>
        <w:rPr>
          <w:rFonts w:ascii="Times New Roman" w:hAnsi="Times New Roman" w:cs="Times New Roman"/>
        </w:rPr>
      </w:pPr>
      <w:bookmarkStart w:id="15" w:name="_Hlk169364020"/>
      <w:r w:rsidRPr="000C5B1E">
        <w:rPr>
          <w:rFonts w:ascii="Times New Roman" w:hAnsi="Times New Roman" w:cs="Times New Roman"/>
        </w:rPr>
        <w:t>1.Diesel A, Santos Baldez AL, Neumann Martins S. Os princípios das metodologias ativas de ensino: uma abordagem teórica. Revista Thema [Internet]. 2017;14(1):268-8.doi: 10.15536/thema.14.2017.268-288.404.</w:t>
      </w:r>
    </w:p>
    <w:p w14:paraId="16D04C40"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2. Marques APA, Message CP, Githay RRC, Sousa SO.  A experiência da aplicação da metodologia ativa team based learning aliada a tecnologia no processo de ensino e de aprendizagem.</w:t>
      </w:r>
      <w:r w:rsidRPr="000C5B1E">
        <w:rPr>
          <w:sz w:val="22"/>
          <w:szCs w:val="22"/>
        </w:rPr>
        <w:t xml:space="preserve"> </w:t>
      </w:r>
      <w:r w:rsidRPr="000C5B1E">
        <w:rPr>
          <w:rFonts w:ascii="Times New Roman" w:hAnsi="Times New Roman" w:cs="Times New Roman"/>
        </w:rPr>
        <w:t>Anais</w:t>
      </w:r>
      <w:r w:rsidRPr="000C5B1E">
        <w:rPr>
          <w:sz w:val="22"/>
          <w:szCs w:val="22"/>
        </w:rPr>
        <w:t xml:space="preserve"> </w:t>
      </w:r>
      <w:r w:rsidRPr="000C5B1E">
        <w:rPr>
          <w:rFonts w:ascii="Times New Roman" w:hAnsi="Times New Roman" w:cs="Times New Roman"/>
        </w:rPr>
        <w:t>CIET:EnPED: 2018</w:t>
      </w:r>
      <w:r w:rsidRPr="000C5B1E">
        <w:rPr>
          <w:sz w:val="22"/>
          <w:szCs w:val="22"/>
        </w:rPr>
        <w:t>[</w:t>
      </w:r>
      <w:r w:rsidRPr="000C5B1E">
        <w:rPr>
          <w:rFonts w:ascii="Times New Roman" w:hAnsi="Times New Roman" w:cs="Times New Roman"/>
        </w:rPr>
        <w:t>Acesso em 19 jun. 2024].</w:t>
      </w:r>
      <w:r w:rsidRPr="000C5B1E">
        <w:rPr>
          <w:sz w:val="22"/>
          <w:szCs w:val="22"/>
        </w:rPr>
        <w:t xml:space="preserve"> </w:t>
      </w:r>
      <w:r w:rsidRPr="000C5B1E">
        <w:rPr>
          <w:rFonts w:ascii="Times New Roman" w:hAnsi="Times New Roman" w:cs="Times New Roman"/>
        </w:rPr>
        <w:t xml:space="preserve">Disponível em: https://cietenped.ufscar.br/submissao/index.php/2018/article/view/271. </w:t>
      </w:r>
    </w:p>
    <w:p w14:paraId="5009F988"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3.</w:t>
      </w:r>
      <w:r w:rsidRPr="000C5B1E">
        <w:rPr>
          <w:sz w:val="22"/>
          <w:szCs w:val="22"/>
        </w:rPr>
        <w:t xml:space="preserve"> </w:t>
      </w:r>
      <w:r w:rsidRPr="000C5B1E">
        <w:rPr>
          <w:rFonts w:ascii="Times New Roman" w:hAnsi="Times New Roman" w:cs="Times New Roman"/>
        </w:rPr>
        <w:t>Brito CAF, Campos MZ de. Facilitando o processo de aprendizagem no ensino superior: o papel das metodologias ativas. Rev. Ibe. Est. Ed. [Internet]. 2019;14(2):371-87.</w:t>
      </w:r>
      <w:r w:rsidRPr="000C5B1E">
        <w:rPr>
          <w:sz w:val="22"/>
          <w:szCs w:val="22"/>
        </w:rPr>
        <w:t xml:space="preserve"> </w:t>
      </w:r>
      <w:r w:rsidRPr="000C5B1E">
        <w:rPr>
          <w:rFonts w:ascii="Times New Roman" w:hAnsi="Times New Roman" w:cs="Times New Roman"/>
        </w:rPr>
        <w:t>doi:10.21723/riaee.v14i2.11769</w:t>
      </w:r>
    </w:p>
    <w:p w14:paraId="29B6BEC8"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4.Pereira FCFD, Perelli R, Ferauche V, Brito CAF. Desafios da docência no domínio das metodologias ativas do ensino básico ao ensino superior: uma revisão de escopo. Contribuciones a las ciencias sociales, 2023;16(12): 31646–661.</w:t>
      </w:r>
    </w:p>
    <w:p w14:paraId="62C1D978"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lastRenderedPageBreak/>
        <w:t>5. Silva VO, Santana PMMA. Curriculum content and Brazilian Health System (SUS): analytical categories, gaps and challenges. Interface (Botucatu) 2019; 19 (52). doi:10.1590/1807-57622014.0017.</w:t>
      </w:r>
    </w:p>
    <w:p w14:paraId="41C0B021"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6. Silva ALR, Lyra BRF, Ruela, GA. Importância das metodologias ativas de ensino-aprendizagem no ensino superior: uma revisão integrativa. Research, Society and Development. 2024; 14(3): e7313445360. doi: 10.33448/rsd-v14i3.45360.</w:t>
      </w:r>
    </w:p>
    <w:p w14:paraId="1831AC2C"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7. Bollela VR, Senger MH, Tourinho FSV, Amaral E. Aprendizagem baseada em equipes: da teoria à prática. Medicina (Ribeirão Preto) 2014; 47(3):293-300. doi: 10.11606/issn.2176-7262.v47i3p293-300.</w:t>
      </w:r>
    </w:p>
    <w:p w14:paraId="44A6C0B7"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8. Michaelsen LK. Getting Started with Team-Based Learning. In: Michaelsen LK, Knight AB, Dee Fink L. A Transformative Use of Small Groups. Westport: Praeger; 2002. p.27-52.</w:t>
      </w:r>
    </w:p>
    <w:p w14:paraId="4C3C172E"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9.</w:t>
      </w:r>
      <w:r w:rsidRPr="000C5B1E">
        <w:rPr>
          <w:sz w:val="22"/>
          <w:szCs w:val="22"/>
        </w:rPr>
        <w:t xml:space="preserve"> </w:t>
      </w:r>
      <w:r w:rsidRPr="000C5B1E">
        <w:rPr>
          <w:rFonts w:ascii="Times New Roman" w:hAnsi="Times New Roman" w:cs="Times New Roman"/>
        </w:rPr>
        <w:t>Ferreira Paiva MR, Feijão Parente JR, Rocha Brandão I, Bomfim Queiroz AH. Metodologias ativas de ensino-aprendizagem: revisão integrativa. SANARE-Revista de Políticas Públicas. 2016 [Acesso em 19 jun.2024];15(2):145-53Disponível em: https://sanare.emnuvens.com.br/sanare/article/view/1049/595.</w:t>
      </w:r>
    </w:p>
    <w:p w14:paraId="38520C5D"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10. Krug RR, Vieira MSM, Andarde e Maciel MV, Erdmann TR, Vieira FCF, Koch MC, et al. O “Bê-Á-Bá” da Aprendizagem Baseada em Equipe. Rev. bras. educ. med. 2016; 40(4): 602-10.</w:t>
      </w:r>
      <w:r w:rsidRPr="000C5B1E">
        <w:rPr>
          <w:sz w:val="22"/>
          <w:szCs w:val="22"/>
        </w:rPr>
        <w:t xml:space="preserve"> </w:t>
      </w:r>
      <w:r w:rsidRPr="000C5B1E">
        <w:rPr>
          <w:rFonts w:ascii="Times New Roman" w:hAnsi="Times New Roman" w:cs="Times New Roman"/>
        </w:rPr>
        <w:t>doi</w:t>
      </w:r>
      <w:r w:rsidRPr="000C5B1E">
        <w:rPr>
          <w:sz w:val="22"/>
          <w:szCs w:val="22"/>
        </w:rPr>
        <w:t>:</w:t>
      </w:r>
      <w:r w:rsidRPr="000C5B1E">
        <w:rPr>
          <w:rFonts w:ascii="Times New Roman" w:hAnsi="Times New Roman" w:cs="Times New Roman"/>
        </w:rPr>
        <w:t>10.1590/1981-52712015v40n4e00452015.</w:t>
      </w:r>
    </w:p>
    <w:p w14:paraId="3EB11EA8"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11. Pontifícia Universidade Católica de São Paulo. Faculdade de Ciências Médicas e da Saúde. Projeto Pedagógico do Curso de Enfermagem. Sorocaba: PUC-SP/FCMS; 2017.</w:t>
      </w:r>
    </w:p>
    <w:p w14:paraId="2BF1E8D3"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 xml:space="preserve">12. Lefèvre F, Lefèvre AMC. Pesquisa de Representação Social. Brasília: Liberlivro; 2010. </w:t>
      </w:r>
    </w:p>
    <w:p w14:paraId="7A7DBFAA"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13. Minayo MCS (org.), Deslandes SF, Cruz Neto O, Gomes R. Pesquisa social. Teoria, método e criatividade. 21ª ed. Petrópolis: Vozes; 2002.</w:t>
      </w:r>
    </w:p>
    <w:p w14:paraId="452ED4DE"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14. Lara EMO, Lima VV, Mendes JD, Ribeiro ECO, Padilha RQ. O professor nas metodologias ativas e as nuances entre ensinar e aprender: desafios e possibilidades. Interface (Botucatu). 2019;23:e180393. doi:10.1590/Interface.180393.</w:t>
      </w:r>
    </w:p>
    <w:p w14:paraId="30A92915"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15. Gomes CC, Chagas LS, Gomes AC, Valentino TC de O, Faria TV. Comparação entre as metodologias ativas da Aprendizagem Baseada em Problemas (PBL) e da Aprendizagem Baseada em Equipes (TBL) na Educação Médica: estudo de revisão sistemática da literatura. Braz. J. Hea. Rev. [Internet]. 2024; 7(1):1047-63. doi: 10.34119/bjhrv7n1-080.</w:t>
      </w:r>
    </w:p>
    <w:p w14:paraId="6499DBB3"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 xml:space="preserve">16. Bacich L, Moran J (orgs). </w:t>
      </w:r>
      <w:bookmarkStart w:id="16" w:name="_Hlk169770900"/>
      <w:r w:rsidRPr="000C5B1E">
        <w:rPr>
          <w:rFonts w:ascii="Times New Roman" w:hAnsi="Times New Roman" w:cs="Times New Roman"/>
        </w:rPr>
        <w:t>Metodologias ativas para uma educação inovadora: uma abordagem teórico-prática.</w:t>
      </w:r>
      <w:bookmarkEnd w:id="16"/>
      <w:r w:rsidRPr="000C5B1E">
        <w:rPr>
          <w:rFonts w:ascii="Times New Roman" w:hAnsi="Times New Roman" w:cs="Times New Roman"/>
        </w:rPr>
        <w:t xml:space="preserve"> Porto Alegre: Penso; 2018.</w:t>
      </w:r>
    </w:p>
    <w:p w14:paraId="7D8E5065"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17.</w:t>
      </w:r>
      <w:r w:rsidRPr="000C5B1E">
        <w:rPr>
          <w:sz w:val="22"/>
          <w:szCs w:val="22"/>
        </w:rPr>
        <w:t xml:space="preserve"> </w:t>
      </w:r>
      <w:r w:rsidRPr="000C5B1E">
        <w:rPr>
          <w:rFonts w:ascii="Times New Roman" w:hAnsi="Times New Roman" w:cs="Times New Roman"/>
        </w:rPr>
        <w:t>Colares, K. T. P., &amp; Oliveira, W. de. (2019). Metodologias Ativas na formação profissional em saúde: uma revisão. Revista Sustinere. 2019; 6(2): 300-20. doi:10.12957/sustinere.2018.36910</w:t>
      </w:r>
    </w:p>
    <w:p w14:paraId="57AF21E2"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 xml:space="preserve">18. Marques APAZ, Gitahy RRC. Team based learning: contributions of the methodology in the perspective of the significant learning theory [Internet]. SciELO Preprints. 2022 </w:t>
      </w:r>
      <w:r w:rsidRPr="000C5B1E">
        <w:rPr>
          <w:rFonts w:ascii="Times New Roman" w:hAnsi="Times New Roman" w:cs="Times New Roman"/>
        </w:rPr>
        <w:lastRenderedPageBreak/>
        <w:t>[Acesso em 20 jun. 2024]. Disponível em: https://preprints.scielo.org/index.php/scielo/preprint/view/3505</w:t>
      </w:r>
    </w:p>
    <w:p w14:paraId="74B3CA38"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19. Loureiro MM, Alencar ES de, Rosa e Silva CE de MT da, Cortez LUA de S, Castro Ádila da S. O uso da metodologia ativa TBL como método de ensino na aula de monitoria. Braz. J. Develop. [Internet]. 2020; 6(7):42740-7.</w:t>
      </w:r>
      <w:r w:rsidRPr="000C5B1E">
        <w:rPr>
          <w:sz w:val="22"/>
          <w:szCs w:val="22"/>
        </w:rPr>
        <w:t xml:space="preserve"> </w:t>
      </w:r>
      <w:r w:rsidRPr="000C5B1E">
        <w:rPr>
          <w:rFonts w:ascii="Times New Roman" w:hAnsi="Times New Roman" w:cs="Times New Roman"/>
        </w:rPr>
        <w:t>doi:h10.34117/bjdv6n7-044.</w:t>
      </w:r>
    </w:p>
    <w:p w14:paraId="3061AE7F"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 xml:space="preserve">20. Cunha CROB, Carolina Roberta Ohara Barros Jorge da, Ramsdorf, FBM, Bragato SGR.  Utilização da Aprendizagem Baseada em Equipes como Método de Avaliação no Curso de Medicina. Rev. bras. educ. méd. 2019; 43(2): 208-15. doi:10.1590/1981-52712015v43n2RB20180063.  </w:t>
      </w:r>
    </w:p>
    <w:p w14:paraId="2E700432"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 xml:space="preserve">21. Medeiros RMK, Corrêa ACP, Ribeiro MRR, Dalprá LAS,Borges AP. Team-Based Learning methodology applied to the construction of a child delivery plan model. Rev Bras Enferm. 2021;74(6):e20190910. doi:10.1590/0034-7167-2019-0910.27. </w:t>
      </w:r>
    </w:p>
    <w:p w14:paraId="1A5DC5A3"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22, Albuquerque MRTC, Botelho NM, Caldato MCF. Modelo de oficinas de qualificação em Aprendizagem Baseada em Equipes com docentes de Medicina. Rev bras educ med. 2021; 45(2):e090. doi:10.1590/1981-5271v45.2-20200323.</w:t>
      </w:r>
    </w:p>
    <w:p w14:paraId="1A73BF08"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23.  Watté BR, Souza RR, Farias GF, Souza MV. Implementação da metodologia Team Based Learning (TBL) em uma estratégia de Blended Learning, no desenvolvimento da disciplina de Empreendedorismo. In: Spanhol FJ, Farias GF Souza MV.  EAD, PBL e o Desafio da Educação em Rede: Metodologias Ativas e outras Práticas na Formação do Educador Coinvestigador. São Paulo: Blucher, 2018.</w:t>
      </w:r>
    </w:p>
    <w:p w14:paraId="65744DF3"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24 Bollela VR, Borges MC, Troncon LEA. Avaliação somativa de habilidades cognitivas: experiência envolvendo boas práticas para a elaboração de testes de múltipla escolha e a composição de exames. Rev. bras. educ. med. [online]. 2018; 42(4):74-85. doi:10.1590/1981-52712015v42n4RB20160065.</w:t>
      </w:r>
    </w:p>
    <w:p w14:paraId="39DF5E63"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25. Menegaz JC. Dias ACC, Santos AVAJ, Souza CSS, Figueiredo MCC, Fereira GRON. Análise da etapa de garantia.</w:t>
      </w:r>
      <w:r w:rsidRPr="000C5B1E">
        <w:rPr>
          <w:sz w:val="22"/>
          <w:szCs w:val="22"/>
        </w:rPr>
        <w:t xml:space="preserve"> </w:t>
      </w:r>
      <w:r w:rsidRPr="000C5B1E">
        <w:rPr>
          <w:rFonts w:ascii="Times New Roman" w:hAnsi="Times New Roman" w:cs="Times New Roman"/>
        </w:rPr>
        <w:t>preparo do team based learning no ensino de enfermagem. Cogitare enferm.2021;26:e72318. doi: 0.5380/ce.v26i0.72318.</w:t>
      </w:r>
    </w:p>
    <w:p w14:paraId="4934C026"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26.Santos DFA, castaman AS. Metodologia ativa no curso de graduação em engenharia: um estudo sobre as dificuldades de implementação do método. Rev. Elet. Deb. Educ. Cient. Tecnol. [Internet]. 2023 [Acesso em 24 jun. 2024];13(1). Disponível em: https://ojs.ifes.edu.br/index.php/dect/article/view/2009.</w:t>
      </w:r>
    </w:p>
    <w:p w14:paraId="07BC56E3"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27.Melo KC, Soares AN, Silva CO, Hernandes LF, Almeida ATSD, Sousa BM, et al. Aprendizagem baseada em equipes na educação de enfermeiros: uma revisão integrativa.</w:t>
      </w:r>
      <w:r w:rsidRPr="000C5B1E">
        <w:rPr>
          <w:kern w:val="0"/>
          <w:sz w:val="22"/>
          <w:szCs w:val="22"/>
          <w14:ligatures w14:val="none"/>
        </w:rPr>
        <w:t xml:space="preserve"> </w:t>
      </w:r>
      <w:r w:rsidRPr="000C5B1E">
        <w:rPr>
          <w:rFonts w:ascii="Times New Roman" w:hAnsi="Times New Roman" w:cs="Times New Roman"/>
        </w:rPr>
        <w:t>Arq. Ciênc. Saúde Unipar [Internet]; 2023 [Acesso em 9 jul.2024]; 27(7): 3565-81. Disponível em: https://revistas.unipar.br/index.php/saude/article/view/9931</w:t>
      </w:r>
    </w:p>
    <w:p w14:paraId="5F5DF736"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28 Masocatto NO, Couto WJ, Matta TS, Porfirio GJM. Percepção de Alunos de Curso de Graduação em Medicina sobre o Team-Based Learning (TBL). Rev. bras. educ. med. 2019; 43(3):111-14. doi:10.1590/1981-52712015v43n3RB20180231.</w:t>
      </w:r>
    </w:p>
    <w:p w14:paraId="32E1CE06"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t>29. Oliveira FSG, Melo YA, Rodriguez Y Rodriguez MV. Motivação: um desafio na aplicação das metodologias ativas no ensino superior.</w:t>
      </w:r>
      <w:r w:rsidRPr="000C5B1E">
        <w:rPr>
          <w:sz w:val="22"/>
          <w:szCs w:val="22"/>
        </w:rPr>
        <w:t xml:space="preserve"> </w:t>
      </w:r>
      <w:r w:rsidRPr="000C5B1E">
        <w:rPr>
          <w:rFonts w:ascii="Times New Roman" w:hAnsi="Times New Roman" w:cs="Times New Roman"/>
        </w:rPr>
        <w:t>Avaliação:</w:t>
      </w:r>
      <w:r w:rsidRPr="000C5B1E">
        <w:rPr>
          <w:sz w:val="22"/>
          <w:szCs w:val="22"/>
        </w:rPr>
        <w:t xml:space="preserve"> </w:t>
      </w:r>
      <w:r w:rsidRPr="000C5B1E">
        <w:rPr>
          <w:rFonts w:ascii="Times New Roman" w:hAnsi="Times New Roman" w:cs="Times New Roman"/>
        </w:rPr>
        <w:t>Revista da Avaliação da Educação Superior. 2023; 28(2) e023004. doi:</w:t>
      </w:r>
      <w:r w:rsidRPr="000C5B1E">
        <w:rPr>
          <w:sz w:val="22"/>
          <w:szCs w:val="22"/>
        </w:rPr>
        <w:t xml:space="preserve"> </w:t>
      </w:r>
      <w:r w:rsidRPr="000C5B1E">
        <w:rPr>
          <w:rFonts w:ascii="Times New Roman" w:hAnsi="Times New Roman" w:cs="Times New Roman"/>
        </w:rPr>
        <w:t>10.1590/S1414-40772023000100004.</w:t>
      </w:r>
    </w:p>
    <w:p w14:paraId="1BA99C3E" w14:textId="77777777" w:rsidR="000C5B1E" w:rsidRPr="000C5B1E" w:rsidRDefault="000C5B1E" w:rsidP="000C5B1E">
      <w:pPr>
        <w:spacing w:line="259" w:lineRule="auto"/>
        <w:jc w:val="both"/>
        <w:rPr>
          <w:rFonts w:ascii="Times New Roman" w:hAnsi="Times New Roman" w:cs="Times New Roman"/>
        </w:rPr>
      </w:pPr>
      <w:r w:rsidRPr="000C5B1E">
        <w:rPr>
          <w:rFonts w:ascii="Times New Roman" w:hAnsi="Times New Roman" w:cs="Times New Roman"/>
        </w:rPr>
        <w:lastRenderedPageBreak/>
        <w:t>30.Michaelsen L, Sweet M. The essential elements of team-based learning. In: Larry K. Michaelsen, Michael Sweet, Dean X. Parmelee.Team-Based Learning: Small Group Learning's Next Big Step: New Directions for Teaching and Learning.Hoboken: Wiley; 2011.</w:t>
      </w:r>
    </w:p>
    <w:p w14:paraId="54DBA4C1" w14:textId="77777777" w:rsidR="000C5B1E" w:rsidRPr="000C5B1E" w:rsidRDefault="000C5B1E" w:rsidP="000C5B1E">
      <w:pPr>
        <w:spacing w:line="259" w:lineRule="auto"/>
        <w:jc w:val="both"/>
        <w:rPr>
          <w:rFonts w:ascii="Times New Roman" w:hAnsi="Times New Roman" w:cs="Times New Roman"/>
        </w:rPr>
      </w:pPr>
    </w:p>
    <w:bookmarkEnd w:id="15"/>
    <w:p w14:paraId="094C5CBA" w14:textId="77777777" w:rsidR="000C5B1E" w:rsidRPr="000C5B1E" w:rsidRDefault="000C5B1E" w:rsidP="000C5B1E">
      <w:pPr>
        <w:spacing w:line="259" w:lineRule="auto"/>
        <w:jc w:val="both"/>
        <w:rPr>
          <w:kern w:val="0"/>
          <w:sz w:val="22"/>
          <w:szCs w:val="22"/>
          <w14:ligatures w14:val="none"/>
        </w:rPr>
      </w:pPr>
    </w:p>
    <w:p w14:paraId="14CBF176" w14:textId="77777777" w:rsidR="000C5B1E" w:rsidRDefault="000C5B1E"/>
    <w:sectPr w:rsidR="000C5B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1E"/>
    <w:rsid w:val="000C5B1E"/>
    <w:rsid w:val="004423AB"/>
    <w:rsid w:val="007134DB"/>
    <w:rsid w:val="009D3022"/>
    <w:rsid w:val="00CF12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A164"/>
  <w15:chartTrackingRefBased/>
  <w15:docId w15:val="{5896B0AB-A7FB-48F6-A4B1-F768DA71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C5B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C5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C5B1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C5B1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C5B1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C5B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C5B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C5B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C5B1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5B1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C5B1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C5B1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C5B1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C5B1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C5B1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C5B1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C5B1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C5B1E"/>
    <w:rPr>
      <w:rFonts w:eastAsiaTheme="majorEastAsia" w:cstheme="majorBidi"/>
      <w:color w:val="272727" w:themeColor="text1" w:themeTint="D8"/>
    </w:rPr>
  </w:style>
  <w:style w:type="paragraph" w:styleId="Ttulo">
    <w:name w:val="Title"/>
    <w:basedOn w:val="Normal"/>
    <w:next w:val="Normal"/>
    <w:link w:val="TtuloChar"/>
    <w:uiPriority w:val="10"/>
    <w:qFormat/>
    <w:rsid w:val="000C5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C5B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5B1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C5B1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C5B1E"/>
    <w:pPr>
      <w:spacing w:before="160"/>
      <w:jc w:val="center"/>
    </w:pPr>
    <w:rPr>
      <w:i/>
      <w:iCs/>
      <w:color w:val="404040" w:themeColor="text1" w:themeTint="BF"/>
    </w:rPr>
  </w:style>
  <w:style w:type="character" w:customStyle="1" w:styleId="CitaoChar">
    <w:name w:val="Citação Char"/>
    <w:basedOn w:val="Fontepargpadro"/>
    <w:link w:val="Citao"/>
    <w:uiPriority w:val="29"/>
    <w:rsid w:val="000C5B1E"/>
    <w:rPr>
      <w:i/>
      <w:iCs/>
      <w:color w:val="404040" w:themeColor="text1" w:themeTint="BF"/>
    </w:rPr>
  </w:style>
  <w:style w:type="paragraph" w:styleId="PargrafodaLista">
    <w:name w:val="List Paragraph"/>
    <w:basedOn w:val="Normal"/>
    <w:uiPriority w:val="34"/>
    <w:qFormat/>
    <w:rsid w:val="000C5B1E"/>
    <w:pPr>
      <w:ind w:left="720"/>
      <w:contextualSpacing/>
    </w:pPr>
  </w:style>
  <w:style w:type="character" w:styleId="nfaseIntensa">
    <w:name w:val="Intense Emphasis"/>
    <w:basedOn w:val="Fontepargpadro"/>
    <w:uiPriority w:val="21"/>
    <w:qFormat/>
    <w:rsid w:val="000C5B1E"/>
    <w:rPr>
      <w:i/>
      <w:iCs/>
      <w:color w:val="2F5496" w:themeColor="accent1" w:themeShade="BF"/>
    </w:rPr>
  </w:style>
  <w:style w:type="paragraph" w:styleId="CitaoIntensa">
    <w:name w:val="Intense Quote"/>
    <w:basedOn w:val="Normal"/>
    <w:next w:val="Normal"/>
    <w:link w:val="CitaoIntensaChar"/>
    <w:uiPriority w:val="30"/>
    <w:qFormat/>
    <w:rsid w:val="000C5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C5B1E"/>
    <w:rPr>
      <w:i/>
      <w:iCs/>
      <w:color w:val="2F5496" w:themeColor="accent1" w:themeShade="BF"/>
    </w:rPr>
  </w:style>
  <w:style w:type="character" w:styleId="RefernciaIntensa">
    <w:name w:val="Intense Reference"/>
    <w:basedOn w:val="Fontepargpadro"/>
    <w:uiPriority w:val="32"/>
    <w:qFormat/>
    <w:rsid w:val="000C5B1E"/>
    <w:rPr>
      <w:b/>
      <w:bCs/>
      <w:smallCaps/>
      <w:color w:val="2F5496" w:themeColor="accent1" w:themeShade="BF"/>
      <w:spacing w:val="5"/>
    </w:rPr>
  </w:style>
  <w:style w:type="numbering" w:customStyle="1" w:styleId="Semlista1">
    <w:name w:val="Sem lista1"/>
    <w:next w:val="Semlista"/>
    <w:uiPriority w:val="99"/>
    <w:semiHidden/>
    <w:unhideWhenUsed/>
    <w:rsid w:val="000C5B1E"/>
  </w:style>
  <w:style w:type="table" w:styleId="Tabelacomgrade">
    <w:name w:val="Table Grid"/>
    <w:basedOn w:val="Tabelanormal"/>
    <w:uiPriority w:val="39"/>
    <w:rsid w:val="000C5B1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0C5B1E"/>
    <w:rPr>
      <w:sz w:val="16"/>
      <w:szCs w:val="16"/>
    </w:rPr>
  </w:style>
  <w:style w:type="paragraph" w:styleId="Textodecomentrio">
    <w:name w:val="annotation text"/>
    <w:basedOn w:val="Normal"/>
    <w:link w:val="TextodecomentrioChar"/>
    <w:uiPriority w:val="99"/>
    <w:unhideWhenUsed/>
    <w:rsid w:val="000C5B1E"/>
    <w:pPr>
      <w:spacing w:line="240" w:lineRule="auto"/>
    </w:pPr>
    <w:rPr>
      <w:kern w:val="0"/>
      <w:sz w:val="20"/>
      <w:szCs w:val="20"/>
      <w14:ligatures w14:val="none"/>
    </w:rPr>
  </w:style>
  <w:style w:type="character" w:customStyle="1" w:styleId="TextodecomentrioChar">
    <w:name w:val="Texto de comentário Char"/>
    <w:basedOn w:val="Fontepargpadro"/>
    <w:link w:val="Textodecomentrio"/>
    <w:uiPriority w:val="99"/>
    <w:rsid w:val="000C5B1E"/>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0C5B1E"/>
    <w:rPr>
      <w:b/>
      <w:bCs/>
    </w:rPr>
  </w:style>
  <w:style w:type="character" w:customStyle="1" w:styleId="AssuntodocomentrioChar">
    <w:name w:val="Assunto do comentário Char"/>
    <w:basedOn w:val="TextodecomentrioChar"/>
    <w:link w:val="Assuntodocomentrio"/>
    <w:uiPriority w:val="99"/>
    <w:semiHidden/>
    <w:rsid w:val="000C5B1E"/>
    <w:rPr>
      <w:b/>
      <w:bCs/>
      <w:kern w:val="0"/>
      <w:sz w:val="20"/>
      <w:szCs w:val="20"/>
      <w14:ligatures w14:val="none"/>
    </w:rPr>
  </w:style>
  <w:style w:type="paragraph" w:styleId="Reviso">
    <w:name w:val="Revision"/>
    <w:hidden/>
    <w:uiPriority w:val="99"/>
    <w:semiHidden/>
    <w:rsid w:val="000C5B1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6000</Words>
  <Characters>32400</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luiz duarte</dc:creator>
  <cp:keywords/>
  <dc:description/>
  <cp:lastModifiedBy>edson luiz duarte</cp:lastModifiedBy>
  <cp:revision>3</cp:revision>
  <dcterms:created xsi:type="dcterms:W3CDTF">2025-02-18T18:33:00Z</dcterms:created>
  <dcterms:modified xsi:type="dcterms:W3CDTF">2025-02-24T16:52:00Z</dcterms:modified>
</cp:coreProperties>
</file>